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CD352F" w:rsidRPr="00A9163B" w:rsidRDefault="00CD352F" w:rsidP="00CD352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CD352F" w:rsidRDefault="00CD352F" w:rsidP="00CD352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1.3.2 Приборы и методы экспериментальной физики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Приборы и методы экспериментальной физики</w:t>
      </w:r>
      <w:r>
        <w:rPr>
          <w:b/>
          <w:color w:val="000000"/>
        </w:rPr>
        <w:br/>
        <w:t>(103-01-</w:t>
      </w:r>
      <w:r w:rsidR="00CD352F">
        <w:rPr>
          <w:b/>
          <w:color w:val="000000"/>
        </w:rPr>
        <w:t>00-132</w:t>
      </w:r>
      <w:r>
        <w:rPr>
          <w:b/>
          <w:color w:val="000000"/>
        </w:rPr>
        <w:t>-фмн)</w:t>
      </w: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A0259" w:rsidRPr="00921463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921463">
        <w:rPr>
          <w:b/>
          <w:color w:val="000000"/>
          <w:highlight w:val="white"/>
          <w:lang w:val="en-US"/>
        </w:rPr>
        <w:t>Equipment and Methods of Experimental Physics</w:t>
      </w:r>
    </w:p>
    <w:p w:rsidR="007A0259" w:rsidRPr="00921463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921463">
        <w:rPr>
          <w:i/>
          <w:color w:val="FF0000"/>
          <w:lang w:val="en-US"/>
        </w:rPr>
        <w:t xml:space="preserve"> </w:t>
      </w:r>
    </w:p>
    <w:p w:rsidR="007A0259" w:rsidRPr="00921463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A0259" w:rsidRPr="00921463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A0259" w:rsidRPr="00921463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A0259" w:rsidRPr="00921463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7A0259" w:rsidRDefault="007A0259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A0259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CD352F" w:rsidRPr="009E195A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CD352F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CD352F">
        <w:rPr>
          <w:color w:val="000000"/>
        </w:rPr>
        <w:t>), реализуемая в МГУ имени М.В.</w:t>
      </w:r>
      <w:r w:rsidR="00CD352F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 xml:space="preserve">1.3.2 </w:t>
      </w:r>
      <w:r w:rsidR="00CD352F">
        <w:rPr>
          <w:color w:val="000000"/>
        </w:rPr>
        <w:t xml:space="preserve"> </w:t>
      </w:r>
      <w:r>
        <w:rPr>
          <w:color w:val="000000"/>
        </w:rPr>
        <w:t>Приборы и методы экспериментальной физики</w:t>
      </w:r>
      <w:r w:rsidR="00CD352F" w:rsidRPr="00CD352F">
        <w:rPr>
          <w:color w:val="000000"/>
        </w:rPr>
        <w:t xml:space="preserve"> </w:t>
      </w:r>
      <w:r w:rsidR="00CD352F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CD352F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CD352F">
        <w:t>00-132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CD352F" w:rsidRPr="009E195A" w:rsidRDefault="00CD352F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1.3.2 Приборы и методы экспериментальной физики</w:t>
      </w:r>
      <w:r w:rsidR="00CD352F">
        <w:rPr>
          <w:color w:val="000000"/>
        </w:rPr>
        <w:t>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CD352F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CD352F" w:rsidRDefault="00CD352F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</w:t>
      </w:r>
      <w:r w:rsidR="0067736C">
        <w:rPr>
          <w:color w:val="000000"/>
        </w:rPr>
        <w:t xml:space="preserve">Диссертационный совет МГУ имени М.В.Ломоносова </w:t>
      </w:r>
      <w:r w:rsidR="0067736C">
        <w:rPr>
          <w:b/>
          <w:color w:val="000000"/>
        </w:rPr>
        <w:t xml:space="preserve">- </w:t>
      </w:r>
      <w:r w:rsidR="0067736C">
        <w:rPr>
          <w:highlight w:val="white"/>
        </w:rPr>
        <w:t>МГУ.013.7 (МГУ.01.12)</w:t>
      </w:r>
      <w:r>
        <w:t>;</w:t>
      </w:r>
    </w:p>
    <w:p w:rsidR="007A0259" w:rsidRDefault="00CD352F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 w:rsidR="0067736C"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67736C">
        <w:t>1.3.2 Приборы и методы экспериментальной физики</w:t>
      </w:r>
      <w:r w:rsidR="0067736C">
        <w:rPr>
          <w:i/>
          <w:color w:val="000000"/>
          <w:highlight w:val="white"/>
        </w:rPr>
        <w:t>.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CD352F" w:rsidRPr="004845F1" w:rsidRDefault="00CD352F" w:rsidP="00B1687A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CD352F">
        <w:rPr>
          <w:color w:val="000000"/>
        </w:rPr>
        <w:t>При освоении образовательной программы и выполнении диссертационного исследования аспиранты знакомятся</w:t>
      </w:r>
      <w:r w:rsidRPr="00CD352F">
        <w:t xml:space="preserve"> с современными методами проведения измерений основных физических величин, применению инновационных подходов в области модернизации приборной базы, способами повышения точности измерений. </w:t>
      </w:r>
      <w:proofErr w:type="gramStart"/>
      <w:r w:rsidRPr="00CD352F">
        <w:t xml:space="preserve">В процессе обучения по программе предполагается активное </w:t>
      </w:r>
      <w:r w:rsidRPr="00CD352F">
        <w:lastRenderedPageBreak/>
        <w:t xml:space="preserve">привлечение к образовательному процессу ведущих в области приборов и методов экспериментальной физики ученых Московского университета, работа на самом современном оборудовании, </w:t>
      </w:r>
      <w:r w:rsidRPr="00CD352F">
        <w:rPr>
          <w:color w:val="000000"/>
        </w:rPr>
        <w:t>вовлечение в решение реальных практических задач,</w:t>
      </w:r>
      <w:r w:rsidRPr="00CD352F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</w:t>
      </w:r>
      <w:proofErr w:type="gramEnd"/>
      <w:r w:rsidRPr="00CD352F">
        <w:t xml:space="preserve"> </w:t>
      </w:r>
      <w:proofErr w:type="gramStart"/>
      <w:r w:rsidRPr="00CD352F">
        <w:t>конференциях</w:t>
      </w:r>
      <w:proofErr w:type="gramEnd"/>
      <w:r w:rsidRPr="00CD352F">
        <w:t>.</w:t>
      </w:r>
      <w:r>
        <w:t xml:space="preserve"> </w:t>
      </w:r>
    </w:p>
    <w:p w:rsidR="007A0259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CD352F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Приборы и методы экспериментальной физики</w:t>
      </w:r>
      <w:r>
        <w:rPr>
          <w:highlight w:val="white"/>
        </w:rPr>
        <w:t xml:space="preserve"> (</w:t>
      </w:r>
      <w:r>
        <w:t>103-01-</w:t>
      </w:r>
      <w:r w:rsidR="00CD352F">
        <w:t>00-132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CD352F" w:rsidRPr="009E195A" w:rsidRDefault="0067736C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CD352F">
        <w:rPr>
          <w:color w:val="000000"/>
        </w:rPr>
        <w:t>п</w:t>
      </w:r>
      <w:r w:rsidR="00CD352F">
        <w:t>риборов и методов экспериментальной физики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1.3.2 Приборы и методы экспериментальной физики</w:t>
      </w:r>
      <w:r>
        <w:rPr>
          <w:color w:val="000000"/>
        </w:rPr>
        <w:t xml:space="preserve">. </w:t>
      </w:r>
      <w:proofErr w:type="gramStart"/>
      <w:r w:rsidR="00CD352F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CD352F" w:rsidRPr="003D23A5">
        <w:rPr>
          <w:color w:val="000000"/>
        </w:rPr>
        <w:t xml:space="preserve">диссертационную </w:t>
      </w:r>
      <w:r w:rsidR="00CD352F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CD352F" w:rsidRPr="009E195A">
        <w:rPr>
          <w:color w:val="000000"/>
        </w:rPr>
        <w:t xml:space="preserve"> сентября 2022 г.).</w:t>
      </w:r>
    </w:p>
    <w:p w:rsidR="00CD352F" w:rsidRPr="003D23A5" w:rsidRDefault="00CD352F" w:rsidP="00B168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CD352F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CD352F" w:rsidRPr="003D23A5" w:rsidRDefault="00CD352F" w:rsidP="00CD352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CD352F" w:rsidRPr="003D23A5" w:rsidRDefault="00CD352F" w:rsidP="00CD352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CD352F" w:rsidRPr="003D23A5" w:rsidRDefault="00CD352F" w:rsidP="00CD352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CD352F" w:rsidRPr="003D23A5" w:rsidRDefault="00CD352F" w:rsidP="00CD352F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CD352F" w:rsidRDefault="00CD352F" w:rsidP="00CD352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CD352F" w:rsidRPr="003D23A5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CD352F" w:rsidRPr="009E195A" w:rsidRDefault="00CD352F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B1687A" w:rsidRDefault="00B1687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7A0259" w:rsidRPr="00CD352F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/>
        <w:jc w:val="right"/>
        <w:rPr>
          <w:b/>
          <w:color w:val="000000"/>
          <w:sz w:val="20"/>
          <w:szCs w:val="20"/>
        </w:rPr>
      </w:pPr>
      <w:r w:rsidRPr="00CD352F">
        <w:rPr>
          <w:b/>
          <w:color w:val="000000"/>
          <w:sz w:val="20"/>
          <w:szCs w:val="20"/>
        </w:rPr>
        <w:lastRenderedPageBreak/>
        <w:t>Приложение 1</w:t>
      </w:r>
    </w:p>
    <w:p w:rsidR="007A0259" w:rsidRPr="00CD352F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CD352F">
        <w:rPr>
          <w:b/>
          <w:color w:val="000000"/>
          <w:sz w:val="20"/>
          <w:szCs w:val="20"/>
        </w:rPr>
        <w:t xml:space="preserve"> </w:t>
      </w:r>
      <w:r w:rsidRPr="00CD352F">
        <w:rPr>
          <w:color w:val="000000"/>
          <w:sz w:val="20"/>
          <w:szCs w:val="20"/>
        </w:rPr>
        <w:t>к программе аспирантуры</w:t>
      </w:r>
    </w:p>
    <w:p w:rsidR="007A0259" w:rsidRPr="00CD352F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D352F">
        <w:rPr>
          <w:i/>
          <w:color w:val="000000"/>
          <w:sz w:val="20"/>
          <w:szCs w:val="20"/>
        </w:rPr>
        <w:t>Приборы и методы экспериментальной физики</w:t>
      </w:r>
    </w:p>
    <w:p w:rsidR="007A0259" w:rsidRPr="00CD352F" w:rsidRDefault="0067736C" w:rsidP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CD352F">
        <w:rPr>
          <w:i/>
          <w:color w:val="000000"/>
          <w:sz w:val="20"/>
          <w:szCs w:val="20"/>
        </w:rPr>
        <w:t>(103-01-</w:t>
      </w:r>
      <w:r w:rsidR="00CD352F" w:rsidRPr="00CD352F">
        <w:rPr>
          <w:i/>
          <w:color w:val="000000"/>
          <w:sz w:val="20"/>
          <w:szCs w:val="20"/>
        </w:rPr>
        <w:t>00-132</w:t>
      </w:r>
      <w:r w:rsidRPr="00CD352F">
        <w:rPr>
          <w:i/>
          <w:color w:val="000000"/>
          <w:sz w:val="20"/>
          <w:szCs w:val="20"/>
        </w:rPr>
        <w:t>-фмн)</w:t>
      </w: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A0259" w:rsidRPr="00CD352F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D352F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842"/>
        <w:gridCol w:w="1505"/>
        <w:gridCol w:w="1668"/>
        <w:gridCol w:w="1647"/>
      </w:tblGrid>
      <w:tr w:rsidR="007A0259" w:rsidRPr="00CD352F" w:rsidTr="00921463">
        <w:trPr>
          <w:trHeight w:val="2233"/>
        </w:trPr>
        <w:tc>
          <w:tcPr>
            <w:tcW w:w="651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CD352F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Снигирев Олег Васильевич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Козарь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Анатолий Викторович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Ковальчук Михаил Валентинович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 xml:space="preserve">Хохлов Дмитрий </w:t>
            </w:r>
            <w:proofErr w:type="spellStart"/>
            <w:r w:rsidRPr="00CD352F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Вятчанин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Митрофанов Валерий Павлович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Биленко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Игорь Антонович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Потанин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Пытьев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Чуличков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Пытьев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Сухарева Наталия Александровна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Князев Григорий Алексеевич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Цысарь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Королев Анатолий Федорович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Захаров Петр Николаевич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  <w:r w:rsidR="00CD35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Варзарь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  <w:r w:rsidR="00CD352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Розанов Владимир Викторович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CD352F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CD352F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Близнюк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352F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CD352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CD352F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Лыкова Екатерина Николаевна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0</w:t>
            </w:r>
          </w:p>
        </w:tc>
      </w:tr>
      <w:tr w:rsidR="007A0259" w:rsidRPr="00CD352F" w:rsidTr="00921463">
        <w:trPr>
          <w:trHeight w:val="365"/>
        </w:trPr>
        <w:tc>
          <w:tcPr>
            <w:tcW w:w="651" w:type="dxa"/>
            <w:shd w:val="clear" w:color="auto" w:fill="auto"/>
          </w:tcPr>
          <w:p w:rsidR="007A0259" w:rsidRPr="00CD352F" w:rsidRDefault="00CD352F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04" w:type="dxa"/>
            <w:shd w:val="clear" w:color="auto" w:fill="auto"/>
          </w:tcPr>
          <w:p w:rsidR="007A0259" w:rsidRPr="00CD352F" w:rsidRDefault="0067736C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Черняев Александр Петрович</w:t>
            </w:r>
          </w:p>
        </w:tc>
        <w:tc>
          <w:tcPr>
            <w:tcW w:w="1418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A0259" w:rsidRPr="00CD352F" w:rsidRDefault="006773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:rsidR="007A0259" w:rsidRPr="00CD352F" w:rsidRDefault="0067736C" w:rsidP="00CD35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CD352F" w:rsidRDefault="00CD352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D352F" w:rsidRDefault="00CD352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A0259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CD352F">
        <w:rPr>
          <w:b/>
          <w:color w:val="000000"/>
          <w:sz w:val="20"/>
          <w:szCs w:val="20"/>
        </w:rPr>
        <w:t>Список научно-педагогических кадров, обеспечивающих реализацию образовательной компоненты программы</w:t>
      </w:r>
    </w:p>
    <w:p w:rsidR="004D5968" w:rsidRPr="00CD352F" w:rsidRDefault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9C7C0E" w:rsidRPr="00A65E07" w:rsidTr="00F13D64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9C7C0E" w:rsidRPr="00A65E07" w:rsidTr="00F13D64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9C7C0E" w:rsidRPr="001100E8" w:rsidTr="004D5968">
        <w:trPr>
          <w:trHeight w:val="151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9C7C0E" w:rsidRDefault="009C7C0E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C7C0E">
              <w:rPr>
                <w:color w:val="000000"/>
                <w:sz w:val="20"/>
                <w:szCs w:val="20"/>
              </w:rPr>
              <w:t>Биленко</w:t>
            </w:r>
            <w:proofErr w:type="spellEnd"/>
            <w:r w:rsidRPr="009C7C0E">
              <w:rPr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9C7C0E" w:rsidRDefault="009C7C0E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C7C0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C7C0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9C7C0E" w:rsidRDefault="009C7C0E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9C7C0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9C7C0E" w:rsidRDefault="009C7C0E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9C7C0E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C7C0E" w:rsidRPr="001100E8" w:rsidTr="00F13D6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C7C0E" w:rsidRPr="001100E8" w:rsidTr="00F13D64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C7C0E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9C7C0E" w:rsidRPr="001100E8" w:rsidTr="00F13D64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9C7C0E" w:rsidRPr="001100E8" w:rsidTr="00F13D64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9C7C0E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9C7C0E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C7C0E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9C7C0E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1100E8" w:rsidRDefault="009C7C0E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1100E8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72B8B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72B8B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72B8B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72B8B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C7C0E" w:rsidRPr="00A72B8B" w:rsidRDefault="009C7C0E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C7C0E" w:rsidRPr="007C7BFF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4D5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4D5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7C0E" w:rsidRPr="001100E8" w:rsidRDefault="009C7C0E" w:rsidP="004D5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C7C0E" w:rsidRPr="001100E8" w:rsidRDefault="009C7C0E" w:rsidP="004D596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4D5968" w:rsidRPr="007C7BFF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Вятчанин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D5968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Биленко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26</w:t>
            </w:r>
          </w:p>
        </w:tc>
      </w:tr>
      <w:tr w:rsidR="004D5968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 xml:space="preserve">Королев </w:t>
            </w:r>
            <w:r>
              <w:rPr>
                <w:color w:val="000000"/>
                <w:sz w:val="20"/>
                <w:szCs w:val="20"/>
              </w:rPr>
              <w:t>А.Ф.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D5968" w:rsidRPr="007C7BFF" w:rsidTr="0065142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D5968" w:rsidRPr="00A65E07" w:rsidRDefault="004D5968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 xml:space="preserve">Митрофанов </w:t>
            </w:r>
            <w:r>
              <w:rPr>
                <w:color w:val="000000"/>
                <w:sz w:val="20"/>
                <w:szCs w:val="20"/>
              </w:rPr>
              <w:t>В.П.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D352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CD35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5968" w:rsidRPr="00CD352F" w:rsidRDefault="004D5968" w:rsidP="004D59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D352F">
              <w:rPr>
                <w:color w:val="000000"/>
                <w:sz w:val="20"/>
                <w:szCs w:val="20"/>
              </w:rPr>
              <w:t>36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4D5968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A65E07" w:rsidRDefault="009C7C0E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9C7C0E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7C0E" w:rsidRPr="00A65E0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C7C0E" w:rsidRPr="00713B87" w:rsidRDefault="009C7C0E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921463" w:rsidRPr="007063C0" w:rsidRDefault="0092146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A0259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7A0259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D5968">
        <w:rPr>
          <w:b/>
          <w:color w:val="000000"/>
          <w:sz w:val="20"/>
          <w:szCs w:val="20"/>
        </w:rPr>
        <w:lastRenderedPageBreak/>
        <w:t>Приложение 2</w:t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D5968">
        <w:rPr>
          <w:color w:val="000000"/>
          <w:sz w:val="20"/>
          <w:szCs w:val="20"/>
        </w:rPr>
        <w:t>к программе аспирантуры</w:t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D5968">
        <w:rPr>
          <w:i/>
          <w:color w:val="000000"/>
          <w:sz w:val="20"/>
          <w:szCs w:val="20"/>
        </w:rPr>
        <w:t>Приборы и методы экспериментальной физики</w:t>
      </w:r>
    </w:p>
    <w:p w:rsidR="007A0259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4D5968">
        <w:rPr>
          <w:i/>
          <w:color w:val="000000"/>
          <w:sz w:val="20"/>
          <w:szCs w:val="20"/>
        </w:rPr>
        <w:t>(103-01-</w:t>
      </w:r>
      <w:r w:rsidR="00CD352F" w:rsidRPr="004D5968">
        <w:rPr>
          <w:i/>
          <w:color w:val="000000"/>
          <w:sz w:val="20"/>
          <w:szCs w:val="20"/>
        </w:rPr>
        <w:t>00-132</w:t>
      </w:r>
      <w:r w:rsidRPr="004D5968">
        <w:rPr>
          <w:i/>
          <w:color w:val="000000"/>
          <w:sz w:val="20"/>
          <w:szCs w:val="20"/>
        </w:rPr>
        <w:t>-фмн</w:t>
      </w:r>
      <w:r>
        <w:rPr>
          <w:i/>
          <w:color w:val="000000"/>
        </w:rPr>
        <w:t>)</w:t>
      </w: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A0259" w:rsidRPr="004D5968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D5968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7A0259" w:rsidRPr="004D5968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4D5968">
        <w:rPr>
          <w:b/>
          <w:color w:val="000000"/>
          <w:sz w:val="20"/>
          <w:szCs w:val="20"/>
        </w:rPr>
        <w:t>доступных</w:t>
      </w:r>
      <w:proofErr w:type="gramEnd"/>
      <w:r w:rsidRPr="004D5968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7A0259" w:rsidRPr="004D5968" w:rsidRDefault="007A02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• Чистое помещение, класс чистоты: </w:t>
            </w:r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ISO 6, 7, 8, • Высоковакуумные напылительные установки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Leibold-Heraus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 – 560, Z-400, • Установка реактивного ионного травления RDE-300, оснащенная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лазер-интерферометрическим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диагностическим комплексом Multisem-440 (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Sofie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Instruments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), позволяющий контролировать процесс травления многослойных структур, • Установка оптической фотолитографии SUSS MA 750 с разрешением 0,7 мкм и отдельный модуль засветки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резиста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глубоком УФ диапазоне, • Ультразвуковой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бондер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(WEST BOND), • Световой микроскоп высокого разрешения AXIO IMAGER А1М (ZEISS</w:t>
            </w:r>
            <w:proofErr w:type="gram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),  • Центрифуга, печка, горячая плитка, • Установка очистки воды MILLIPORE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Corp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MilliRO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/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MilliQ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позволяющая получать чистую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деионизированную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воду сопротивлением до 18 Мом, • Рентгеновский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дифрактометрический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комплекс фирмы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Rigaku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- PSPC/MDG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system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позволяющий проводить 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структурный и фазовый анализ состава отдельных слоев в слоистых структурах,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Проведение работ по подготовке образцов пленок высокотемпературных сверхпроводников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Ц-34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Сейсмостанция МГУ. Датчики СМ3-ОС, регистратор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Ugra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Регистрация механических колебаний по трём ортогональным направлениям в частотном диапазоне 0.02-20Гц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П-42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Высокопроизводительные серверы на базе многоядерных процессоров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Intel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графических процессоров NVIDIA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высокопроизводительных параллельных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2-40, Д-2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</w:t>
            </w:r>
            <w:r w:rsidR="00921463"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следование взаимодействия</w:t>
            </w:r>
            <w:r w:rsidR="00921463"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сверхинтенсивного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3-08, 3-09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рентгеновские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дифрактометры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Thermo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ARL X’TRA с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энергодисперсионным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детектором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Пельтье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ДРОН </w:t>
            </w:r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-У</w:t>
            </w:r>
            <w:proofErr w:type="gram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рентгено-фазового</w:t>
            </w:r>
            <w:proofErr w:type="spellEnd"/>
            <w:proofErr w:type="gram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анализа упрочняющих покрытий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ауд.3-59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генерации и детектирования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корреляционных параметров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полей, разработка новых методов абсолютной квантовой фотометрии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 Москва, Ленинские горы, д. 1, стр. 62, ком. 4-10 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7-Тл магнитно-резонансный томограф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Biospec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мультиядерных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МРТ и МРС исследований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биофлюидов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ускорение протонов и тяжелых ионов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к.107,115;  корп.201: к.319-331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Байкал-ГВД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нейтринных экспериментов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корп.3: к.42-44, корп.52: к.108-131 и к.301-310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Фабрика сверхтяжелых элементов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синтез и изучение сверхтяжелых элементов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корп.135: к.215, 301-306, 526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ЦИВК - МИВК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информационно-вычислительных ресурсов для всех локальных и международных проектов ОИЯИ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к.314-326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ИБР-2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на быстром импульсном реакторе периодического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 корп.119: к.216, 318, 319, 332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линейный ускоритель электронов непрерывного действия УЭЛР-1-25-Т-001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облучения образцов ионизирующим излучением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1с58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  <w:r w:rsid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Высокопроизводительный сервер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Численное моделирование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д-2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 w:rsidP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center" w:pos="325"/>
              </w:tabs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Сервер с графическим процессором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Численное моделирование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2-40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оптических, </w:t>
            </w:r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акустооптический</w:t>
            </w:r>
            <w:proofErr w:type="gram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магнитооптических характеристик материалов, а также явлений в видимом и инфракрасном диапазоне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2-60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Оптический стенд для проведения контроля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фотовольта</w:t>
            </w:r>
            <w:r w:rsidR="00921463"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ических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элементов на базе источников-измерителей 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Ketheley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 динамических спектров кремниевых структур.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5-22 зоны</w:t>
            </w:r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Многофункциональный сверхширокополосный 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измерительный комплекс параметров материалов для исследования свойств нан</w:t>
            </w:r>
            <w:proofErr w:type="gram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нелинейных оптических сред, полимеров и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наносистем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моделирование широкого круга физических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119991, Москва, Ленинские горы, д. </w:t>
            </w: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4-77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проведения спектрального, временного и векторного анализа радиочастотных сигналов и трактов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экспериментальных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5-64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Векторный анализатор сигналов с опциями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экспериментальных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5-64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 УФ, видимого, и ближнего ИК спектрального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спектральных исследований в широкой области спектра 185–3300 нм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8, ауд. 1-04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Полупроводниковые спектрометры с детекторами из сверхчистого германия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Ortec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Canberra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радиоактивности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4-09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7A0259" w:rsidRPr="004D596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4D59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eastAsia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компьютерного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59" w:rsidRPr="004D5968" w:rsidRDefault="006773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D596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58, ауд. 1-04</w:t>
            </w:r>
          </w:p>
        </w:tc>
      </w:tr>
    </w:tbl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A0259" w:rsidRDefault="0067736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A0259" w:rsidSect="007063C0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D5968">
        <w:rPr>
          <w:b/>
          <w:color w:val="000000"/>
          <w:sz w:val="20"/>
          <w:szCs w:val="20"/>
        </w:rPr>
        <w:lastRenderedPageBreak/>
        <w:t>Приложение 3</w:t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D5968">
        <w:rPr>
          <w:color w:val="000000"/>
          <w:sz w:val="20"/>
          <w:szCs w:val="20"/>
        </w:rPr>
        <w:t>к программе аспирантуры</w:t>
      </w:r>
    </w:p>
    <w:p w:rsidR="007A0259" w:rsidRPr="004D5968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D5968">
        <w:rPr>
          <w:i/>
          <w:color w:val="000000"/>
          <w:sz w:val="20"/>
          <w:szCs w:val="20"/>
        </w:rPr>
        <w:t>Приборы и методы экспериментальной физики</w:t>
      </w:r>
    </w:p>
    <w:p w:rsidR="007A0259" w:rsidRDefault="0067736C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4D5968">
        <w:rPr>
          <w:i/>
          <w:color w:val="000000"/>
          <w:sz w:val="20"/>
          <w:szCs w:val="20"/>
        </w:rPr>
        <w:t>(103-01-</w:t>
      </w:r>
      <w:r w:rsidR="00CD352F" w:rsidRPr="004D5968">
        <w:rPr>
          <w:i/>
          <w:color w:val="000000"/>
          <w:sz w:val="20"/>
          <w:szCs w:val="20"/>
        </w:rPr>
        <w:t>00-132</w:t>
      </w:r>
      <w:r w:rsidRPr="004D5968">
        <w:rPr>
          <w:i/>
          <w:color w:val="000000"/>
          <w:sz w:val="20"/>
          <w:szCs w:val="20"/>
        </w:rPr>
        <w:t>-фмн)</w:t>
      </w: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968" w:rsidRDefault="004D5968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4D5968" w:rsidRDefault="004D5968" w:rsidP="004D596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4D5968" w:rsidRDefault="004D5968" w:rsidP="004D596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4D5968" w:rsidRDefault="004D5968" w:rsidP="004D596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4D5968" w:rsidRPr="00922374" w:rsidRDefault="004D5968" w:rsidP="004D596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4D5968" w:rsidRPr="00922374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4D5968" w:rsidRPr="0087144B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4D5968" w:rsidRPr="0087144B" w:rsidRDefault="004D5968" w:rsidP="004D5968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4D5968" w:rsidRPr="009E195A" w:rsidRDefault="004D5968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4D5968" w:rsidRDefault="004D5968" w:rsidP="004D596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7A0259" w:rsidRDefault="007A02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7A0259" w:rsidSect="007063C0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17" w:rsidRDefault="00F10017" w:rsidP="007A0259">
      <w:r>
        <w:separator/>
      </w:r>
    </w:p>
  </w:endnote>
  <w:endnote w:type="continuationSeparator" w:id="0">
    <w:p w:rsidR="00F10017" w:rsidRDefault="00F10017" w:rsidP="007A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2F" w:rsidRDefault="0031067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D352F">
      <w:rPr>
        <w:color w:val="000000"/>
      </w:rPr>
      <w:instrText>PAGE</w:instrText>
    </w:r>
    <w:r>
      <w:rPr>
        <w:color w:val="000000"/>
      </w:rPr>
      <w:fldChar w:fldCharType="separate"/>
    </w:r>
    <w:r w:rsidR="00B1687A">
      <w:rPr>
        <w:noProof/>
        <w:color w:val="000000"/>
      </w:rPr>
      <w:t>12</w:t>
    </w:r>
    <w:r>
      <w:rPr>
        <w:color w:val="000000"/>
      </w:rPr>
      <w:fldChar w:fldCharType="end"/>
    </w:r>
  </w:p>
  <w:p w:rsidR="00CD352F" w:rsidRDefault="00CD352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2F" w:rsidRDefault="0031067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D352F">
      <w:rPr>
        <w:color w:val="000000"/>
      </w:rPr>
      <w:instrText>PAGE</w:instrText>
    </w:r>
    <w:r>
      <w:rPr>
        <w:color w:val="000000"/>
      </w:rPr>
      <w:fldChar w:fldCharType="separate"/>
    </w:r>
    <w:r w:rsidR="00B1687A">
      <w:rPr>
        <w:noProof/>
        <w:color w:val="000000"/>
      </w:rPr>
      <w:t>14</w:t>
    </w:r>
    <w:r>
      <w:rPr>
        <w:color w:val="000000"/>
      </w:rPr>
      <w:fldChar w:fldCharType="end"/>
    </w:r>
  </w:p>
  <w:p w:rsidR="00CD352F" w:rsidRDefault="00CD352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17" w:rsidRDefault="00F10017" w:rsidP="007A0259">
      <w:r>
        <w:separator/>
      </w:r>
    </w:p>
  </w:footnote>
  <w:footnote w:type="continuationSeparator" w:id="0">
    <w:p w:rsidR="00F10017" w:rsidRDefault="00F10017" w:rsidP="007A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0EB"/>
    <w:multiLevelType w:val="multilevel"/>
    <w:tmpl w:val="6EC4F1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259"/>
    <w:rsid w:val="00310671"/>
    <w:rsid w:val="00356EE4"/>
    <w:rsid w:val="004D5968"/>
    <w:rsid w:val="0067736C"/>
    <w:rsid w:val="007063C0"/>
    <w:rsid w:val="007A0259"/>
    <w:rsid w:val="0082161E"/>
    <w:rsid w:val="0082182D"/>
    <w:rsid w:val="00921463"/>
    <w:rsid w:val="009C7C0E"/>
    <w:rsid w:val="00B1687A"/>
    <w:rsid w:val="00CD352F"/>
    <w:rsid w:val="00D44BCC"/>
    <w:rsid w:val="00DD116A"/>
    <w:rsid w:val="00E20A0D"/>
    <w:rsid w:val="00EA03BD"/>
    <w:rsid w:val="00F1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E4"/>
  </w:style>
  <w:style w:type="paragraph" w:styleId="1">
    <w:name w:val="heading 1"/>
    <w:basedOn w:val="normal"/>
    <w:next w:val="normal"/>
    <w:rsid w:val="007A025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7A0259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7A025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7A0259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7A0259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7A025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0259"/>
  </w:style>
  <w:style w:type="table" w:customStyle="1" w:styleId="TableNormal">
    <w:name w:val="Table Normal"/>
    <w:rsid w:val="007A02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02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7A02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A025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7A02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A02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A02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A025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6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CD352F"/>
  </w:style>
  <w:style w:type="paragraph" w:styleId="ac">
    <w:name w:val="Normal (Web)"/>
    <w:basedOn w:val="a"/>
    <w:uiPriority w:val="99"/>
    <w:unhideWhenUsed/>
    <w:rsid w:val="009C7C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2024-02-06T13:45:00Z</dcterms:created>
  <dcterms:modified xsi:type="dcterms:W3CDTF">2024-02-19T12:18:00Z</dcterms:modified>
</cp:coreProperties>
</file>