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9" w:rsidRPr="008C3703" w:rsidRDefault="00737619" w:rsidP="006655E0">
      <w:pPr>
        <w:pStyle w:val="1"/>
      </w:pPr>
      <w:r w:rsidRPr="008C3703">
        <w:t>Организаторы и спонсоры</w:t>
      </w:r>
    </w:p>
    <w:p w:rsidR="00737619" w:rsidRPr="008C3703" w:rsidRDefault="00737619" w:rsidP="00520D42">
      <w:pPr>
        <w:jc w:val="both"/>
      </w:pPr>
    </w:p>
    <w:p w:rsidR="00543CE4" w:rsidRPr="008C3703" w:rsidRDefault="00543CE4" w:rsidP="00A47E50">
      <w:r w:rsidRPr="008C3703">
        <w:t>Министерство образования и науки РФ;</w:t>
      </w:r>
    </w:p>
    <w:p w:rsidR="00543CE4" w:rsidRPr="008C3703" w:rsidRDefault="00543CE4" w:rsidP="00A47E50">
      <w:r w:rsidRPr="008C3703">
        <w:t>Российская академия наук;</w:t>
      </w:r>
    </w:p>
    <w:p w:rsidR="00543CE4" w:rsidRPr="008C3703" w:rsidRDefault="00543CE4" w:rsidP="00A47E50">
      <w:r w:rsidRPr="008C3703">
        <w:t>Российский фонд фундаментальных исследований;</w:t>
      </w:r>
    </w:p>
    <w:p w:rsidR="00D82BD6" w:rsidRPr="008C3703" w:rsidRDefault="00D82BD6" w:rsidP="00A47E50">
      <w:r w:rsidRPr="008C3703">
        <w:t>Государственный комитет по науке и технологиям Республики Беларусь;</w:t>
      </w:r>
    </w:p>
    <w:p w:rsidR="0020473F" w:rsidRPr="008C3703" w:rsidRDefault="0020473F" w:rsidP="00A47E50">
      <w:r w:rsidRPr="008C3703">
        <w:t>Нанотехнологическое общество России;</w:t>
      </w:r>
    </w:p>
    <w:p w:rsidR="00543CE4" w:rsidRPr="008C3703" w:rsidRDefault="00543CE4" w:rsidP="00A47E50">
      <w:r w:rsidRPr="008C3703">
        <w:t>Южный федеральный университет (ЮФУ);</w:t>
      </w:r>
    </w:p>
    <w:p w:rsidR="00543CE4" w:rsidRPr="008C3703" w:rsidRDefault="00543CE4" w:rsidP="00A47E50">
      <w:r w:rsidRPr="008C3703">
        <w:t>Южный научный центр РАН;</w:t>
      </w:r>
    </w:p>
    <w:p w:rsidR="00543CE4" w:rsidRPr="008C3703" w:rsidRDefault="00543CE4" w:rsidP="00A47E50">
      <w:r w:rsidRPr="008C3703">
        <w:t>ЗАО «</w:t>
      </w:r>
      <w:r w:rsidR="00D82BD6" w:rsidRPr="008C3703">
        <w:t>Нанотехнологии</w:t>
      </w:r>
      <w:r w:rsidRPr="008C3703">
        <w:t xml:space="preserve"> МДТ», г. Москва;</w:t>
      </w:r>
    </w:p>
    <w:p w:rsidR="00886D76" w:rsidRPr="008C3703" w:rsidRDefault="00065AC2" w:rsidP="00A47E50">
      <w:r w:rsidRPr="008C3703">
        <w:t xml:space="preserve">ЗАО </w:t>
      </w:r>
      <w:r w:rsidR="007B2E52" w:rsidRPr="008C3703">
        <w:t>«Научное и технологическое оборудование», г.Санкт-Петербург</w:t>
      </w:r>
      <w:r w:rsidR="007F3CBD">
        <w:t>;</w:t>
      </w:r>
    </w:p>
    <w:p w:rsidR="00D12BC2" w:rsidRPr="008C3703" w:rsidRDefault="0082036F" w:rsidP="00A47E50">
      <w:r w:rsidRPr="00946A5C">
        <w:t>Институ</w:t>
      </w:r>
      <w:r w:rsidR="000F5327" w:rsidRPr="00946A5C">
        <w:t>т нанотехнологий, электроники и</w:t>
      </w:r>
      <w:r w:rsidR="000F5327" w:rsidRPr="00946A5C">
        <w:br/>
      </w:r>
      <w:r w:rsidRPr="00946A5C">
        <w:t>приборостроения</w:t>
      </w:r>
      <w:r w:rsidR="00D12BC2" w:rsidRPr="008C3703">
        <w:t xml:space="preserve"> Южного федерального университет</w:t>
      </w:r>
      <w:r w:rsidR="00CE642E" w:rsidRPr="008C3703">
        <w:t>а</w:t>
      </w:r>
    </w:p>
    <w:p w:rsidR="00D12BC2" w:rsidRPr="008C3703" w:rsidRDefault="00D12BC2" w:rsidP="00A47E50">
      <w:r w:rsidRPr="008C3703">
        <w:t>НОЦ «Нанотехнологии» ЮФУ</w:t>
      </w:r>
      <w:r w:rsidR="007F3CBD">
        <w:t>;</w:t>
      </w:r>
    </w:p>
    <w:p w:rsidR="00CB39A1" w:rsidRPr="008C3703" w:rsidRDefault="00CB39A1" w:rsidP="00A47E50">
      <w:r w:rsidRPr="008C3703">
        <w:t>ООО «Центр нанотехнологии»</w:t>
      </w:r>
      <w:r w:rsidR="007F3CBD">
        <w:t>.</w:t>
      </w:r>
    </w:p>
    <w:p w:rsidR="00065AC2" w:rsidRPr="008C3703" w:rsidRDefault="00065AC2" w:rsidP="00520D42">
      <w:pPr>
        <w:jc w:val="both"/>
      </w:pPr>
    </w:p>
    <w:p w:rsidR="00E13DC5" w:rsidRPr="008C3703" w:rsidRDefault="00E13DC5" w:rsidP="00520D42">
      <w:pPr>
        <w:jc w:val="both"/>
      </w:pPr>
    </w:p>
    <w:p w:rsidR="00737619" w:rsidRPr="008C3703" w:rsidRDefault="00737619">
      <w:pPr>
        <w:pStyle w:val="1"/>
      </w:pPr>
      <w:r w:rsidRPr="008C3703">
        <w:t xml:space="preserve">Тематика </w:t>
      </w:r>
      <w:r w:rsidR="00B45295" w:rsidRPr="008C3703">
        <w:t>конференции</w:t>
      </w:r>
    </w:p>
    <w:p w:rsidR="007F6EE6" w:rsidRPr="008C3703" w:rsidRDefault="007F6EE6" w:rsidP="00155D5D">
      <w:pPr>
        <w:ind w:left="142"/>
        <w:jc w:val="both"/>
      </w:pPr>
    </w:p>
    <w:p w:rsidR="0031496A" w:rsidRPr="008C3703" w:rsidRDefault="0031496A" w:rsidP="00155D5D">
      <w:pPr>
        <w:ind w:left="142"/>
        <w:jc w:val="both"/>
      </w:pPr>
      <w:r w:rsidRPr="008C3703">
        <w:t>- фундаментальные проблемы нанотехнологии;</w:t>
      </w:r>
    </w:p>
    <w:p w:rsidR="00CE642E" w:rsidRPr="008C3703" w:rsidRDefault="00CE642E" w:rsidP="00CE642E">
      <w:pPr>
        <w:ind w:left="142"/>
        <w:jc w:val="both"/>
      </w:pPr>
      <w:r w:rsidRPr="008C3703">
        <w:t>- наноматериалы;</w:t>
      </w:r>
    </w:p>
    <w:p w:rsidR="0031496A" w:rsidRPr="008C3703" w:rsidRDefault="0031496A" w:rsidP="00155D5D">
      <w:pPr>
        <w:ind w:left="142"/>
        <w:jc w:val="both"/>
      </w:pPr>
      <w:r w:rsidRPr="008C3703">
        <w:t>- наноэлектроника;</w:t>
      </w:r>
    </w:p>
    <w:p w:rsidR="0031496A" w:rsidRPr="008C3703" w:rsidRDefault="0031496A" w:rsidP="00155D5D">
      <w:pPr>
        <w:ind w:left="142"/>
        <w:jc w:val="both"/>
      </w:pPr>
      <w:r w:rsidRPr="008C3703">
        <w:t>- наносистемная техника;</w:t>
      </w:r>
    </w:p>
    <w:p w:rsidR="0031496A" w:rsidRPr="008C3703" w:rsidRDefault="007F6EE6" w:rsidP="007F6EE6">
      <w:pPr>
        <w:ind w:left="142"/>
        <w:jc w:val="both"/>
      </w:pPr>
      <w:r w:rsidRPr="008C3703">
        <w:t>- биомедицинские нанотехнологии.</w:t>
      </w:r>
    </w:p>
    <w:p w:rsidR="00886D76" w:rsidRPr="008C3703" w:rsidRDefault="00886D76" w:rsidP="00155D5D">
      <w:pPr>
        <w:ind w:left="142"/>
        <w:jc w:val="both"/>
      </w:pPr>
    </w:p>
    <w:p w:rsidR="00737619" w:rsidRPr="008C3703" w:rsidRDefault="00737619">
      <w:pPr>
        <w:pStyle w:val="1"/>
      </w:pPr>
      <w:r w:rsidRPr="008C3703">
        <w:t>Сроки проведения</w:t>
      </w:r>
    </w:p>
    <w:p w:rsidR="00886D76" w:rsidRPr="008C3703" w:rsidRDefault="00886D76">
      <w:pPr>
        <w:rPr>
          <w:sz w:val="17"/>
        </w:rPr>
      </w:pPr>
    </w:p>
    <w:p w:rsidR="00F41A96" w:rsidRPr="008C3703" w:rsidRDefault="00F41A96" w:rsidP="00520D42">
      <w:pPr>
        <w:jc w:val="both"/>
      </w:pPr>
      <w:r w:rsidRPr="008C3703">
        <w:t>День заезда</w:t>
      </w:r>
      <w:r w:rsidRPr="008C3703">
        <w:tab/>
        <w:t xml:space="preserve">-   </w:t>
      </w:r>
      <w:r w:rsidR="003F28F8" w:rsidRPr="008C3703">
        <w:t xml:space="preserve"> </w:t>
      </w:r>
      <w:r w:rsidR="003B15F3" w:rsidRPr="008C3703">
        <w:t>21 сентября</w:t>
      </w:r>
    </w:p>
    <w:p w:rsidR="00F41A96" w:rsidRPr="008C3703" w:rsidRDefault="00F41A96" w:rsidP="00520D42">
      <w:pPr>
        <w:tabs>
          <w:tab w:val="left" w:pos="1276"/>
        </w:tabs>
        <w:jc w:val="both"/>
      </w:pPr>
      <w:r w:rsidRPr="008C3703">
        <w:t>День отъезда</w:t>
      </w:r>
      <w:r w:rsidRPr="008C3703">
        <w:tab/>
      </w:r>
      <w:r w:rsidR="001215DA" w:rsidRPr="008C3703">
        <w:t xml:space="preserve">   </w:t>
      </w:r>
      <w:r w:rsidRPr="008C3703">
        <w:t xml:space="preserve">-   </w:t>
      </w:r>
      <w:r w:rsidR="00CE642E" w:rsidRPr="008C3703">
        <w:t xml:space="preserve"> 25 </w:t>
      </w:r>
      <w:r w:rsidR="003B15F3" w:rsidRPr="008C3703">
        <w:t>сентября</w:t>
      </w:r>
    </w:p>
    <w:p w:rsidR="00886D76" w:rsidRPr="008C3703" w:rsidRDefault="00886D76">
      <w:pPr>
        <w:rPr>
          <w:sz w:val="17"/>
        </w:rPr>
      </w:pPr>
    </w:p>
    <w:p w:rsidR="00737619" w:rsidRPr="008C3703" w:rsidRDefault="00737619">
      <w:pPr>
        <w:pStyle w:val="1"/>
      </w:pPr>
      <w:r w:rsidRPr="008C3703">
        <w:t>Рабочие языки</w:t>
      </w:r>
    </w:p>
    <w:p w:rsidR="00737619" w:rsidRPr="008C3703" w:rsidRDefault="00737619">
      <w:pPr>
        <w:rPr>
          <w:sz w:val="17"/>
        </w:rPr>
      </w:pPr>
    </w:p>
    <w:p w:rsidR="00BB56C6" w:rsidRPr="008C3703" w:rsidRDefault="00737619" w:rsidP="00520D42">
      <w:pPr>
        <w:ind w:firstLine="284"/>
        <w:jc w:val="both"/>
      </w:pPr>
      <w:r w:rsidRPr="008C3703">
        <w:t>Русский</w:t>
      </w:r>
      <w:r w:rsidR="00065AC2" w:rsidRPr="002F0778">
        <w:t>,</w:t>
      </w:r>
      <w:r w:rsidR="00065AC2" w:rsidRPr="008C3703">
        <w:t xml:space="preserve"> </w:t>
      </w:r>
      <w:r w:rsidRPr="008C3703">
        <w:t xml:space="preserve"> английский.</w:t>
      </w:r>
    </w:p>
    <w:p w:rsidR="007946AA" w:rsidRPr="002F0778" w:rsidRDefault="007946AA">
      <w:pPr>
        <w:rPr>
          <w:sz w:val="17"/>
        </w:rPr>
      </w:pPr>
    </w:p>
    <w:p w:rsidR="00737619" w:rsidRPr="008C3703" w:rsidRDefault="00737619">
      <w:pPr>
        <w:pStyle w:val="1"/>
      </w:pPr>
      <w:r w:rsidRPr="008C3703">
        <w:t>Место проведения</w:t>
      </w:r>
    </w:p>
    <w:p w:rsidR="00737619" w:rsidRPr="008C3703" w:rsidRDefault="00737619"/>
    <w:p w:rsidR="003735E0" w:rsidRPr="008C3703" w:rsidRDefault="00E13DC5" w:rsidP="003735E0">
      <w:pPr>
        <w:jc w:val="both"/>
      </w:pPr>
      <w:r w:rsidRPr="008C3703">
        <w:rPr>
          <w:rStyle w:val="breadcrumb-current"/>
        </w:rPr>
        <w:t>Молодежная научная конференция «NanoTech-2015»</w:t>
      </w:r>
      <w:r w:rsidRPr="008C3703">
        <w:t xml:space="preserve"> </w:t>
      </w:r>
      <w:r w:rsidR="00164081" w:rsidRPr="008C3703">
        <w:t xml:space="preserve">состоится в </w:t>
      </w:r>
      <w:r w:rsidR="003F2E48" w:rsidRPr="008C3703">
        <w:t>г.</w:t>
      </w:r>
      <w:r w:rsidR="005A6B91" w:rsidRPr="008C3703">
        <w:t>Таганр</w:t>
      </w:r>
      <w:r w:rsidR="00764540" w:rsidRPr="008C3703">
        <w:t>о</w:t>
      </w:r>
      <w:r w:rsidR="005A6B91" w:rsidRPr="008C3703">
        <w:t>ге</w:t>
      </w:r>
      <w:r w:rsidR="00323297" w:rsidRPr="008C3703">
        <w:t xml:space="preserve"> на базе </w:t>
      </w:r>
      <w:r w:rsidR="00CE642E" w:rsidRPr="008C3703">
        <w:t>Инженерно-технологической академии</w:t>
      </w:r>
      <w:r w:rsidR="003735E0" w:rsidRPr="008C3703">
        <w:t xml:space="preserve"> Юж</w:t>
      </w:r>
      <w:r w:rsidR="00D12BC2" w:rsidRPr="008C3703">
        <w:t>но</w:t>
      </w:r>
      <w:r w:rsidR="00065AC2" w:rsidRPr="008C3703">
        <w:t>го</w:t>
      </w:r>
      <w:r w:rsidR="003735E0" w:rsidRPr="008C3703">
        <w:t xml:space="preserve"> федеральн</w:t>
      </w:r>
      <w:r w:rsidR="00D12BC2" w:rsidRPr="008C3703">
        <w:t>ого</w:t>
      </w:r>
      <w:r w:rsidR="003735E0" w:rsidRPr="008C3703">
        <w:t xml:space="preserve"> университет</w:t>
      </w:r>
      <w:r w:rsidR="00D12BC2" w:rsidRPr="008C3703">
        <w:t>а</w:t>
      </w:r>
      <w:r w:rsidRPr="008C3703">
        <w:t>,</w:t>
      </w:r>
      <w:r w:rsidR="0062588F">
        <w:t xml:space="preserve"> </w:t>
      </w:r>
      <w:r w:rsidR="0062588F" w:rsidRPr="00946A5C">
        <w:t>в</w:t>
      </w:r>
      <w:r w:rsidRPr="008C3703">
        <w:t xml:space="preserve"> Институте нанотехнологии, электр</w:t>
      </w:r>
      <w:r w:rsidRPr="008C3703">
        <w:t>о</w:t>
      </w:r>
      <w:r w:rsidRPr="008C3703">
        <w:lastRenderedPageBreak/>
        <w:t>ники и приборостроения Южного федерального ун</w:t>
      </w:r>
      <w:r w:rsidRPr="008C3703">
        <w:t>и</w:t>
      </w:r>
      <w:r w:rsidRPr="008C3703">
        <w:t>верситета.</w:t>
      </w:r>
    </w:p>
    <w:p w:rsidR="00323297" w:rsidRPr="008C3703" w:rsidRDefault="00323297" w:rsidP="00520D42">
      <w:pPr>
        <w:jc w:val="both"/>
      </w:pPr>
      <w:r w:rsidRPr="008C3703">
        <w:t xml:space="preserve">Проезд до г. </w:t>
      </w:r>
      <w:r w:rsidR="005A6B91" w:rsidRPr="008C3703">
        <w:t>Таганрога поездом</w:t>
      </w:r>
      <w:r w:rsidRPr="008C3703">
        <w:t xml:space="preserve"> или</w:t>
      </w:r>
      <w:r w:rsidR="005A6B91" w:rsidRPr="008C3703">
        <w:t xml:space="preserve"> до г. Ростова-на-Дону поездом,</w:t>
      </w:r>
      <w:r w:rsidRPr="008C3703">
        <w:t xml:space="preserve"> самолетом</w:t>
      </w:r>
      <w:r w:rsidR="00764540" w:rsidRPr="008C3703">
        <w:t>,</w:t>
      </w:r>
      <w:r w:rsidRPr="008C3703">
        <w:t xml:space="preserve"> далее</w:t>
      </w:r>
      <w:r w:rsidR="00764540" w:rsidRPr="008C3703">
        <w:t xml:space="preserve"> </w:t>
      </w:r>
      <w:r w:rsidR="00DA73B6" w:rsidRPr="008C3703">
        <w:t>в г. Таганрог ма</w:t>
      </w:r>
      <w:r w:rsidR="00DA73B6" w:rsidRPr="008C3703">
        <w:t>р</w:t>
      </w:r>
      <w:r w:rsidR="00DA73B6" w:rsidRPr="008C3703">
        <w:t>шрутным такси, электропоездом.</w:t>
      </w:r>
      <w:r w:rsidR="008F2FD2" w:rsidRPr="008C3703">
        <w:t xml:space="preserve"> </w:t>
      </w:r>
    </w:p>
    <w:p w:rsidR="00155D5D" w:rsidRPr="008C3703" w:rsidRDefault="00A6566D" w:rsidP="00DA73B6">
      <w:pPr>
        <w:jc w:val="both"/>
      </w:pPr>
      <w:r w:rsidRPr="008C3703">
        <w:t xml:space="preserve">При </w:t>
      </w:r>
      <w:r w:rsidR="00323297" w:rsidRPr="008C3703">
        <w:t>регистрации следует иметь командировочное удостов</w:t>
      </w:r>
      <w:r w:rsidRPr="008C3703">
        <w:t>ерение, выписанное на</w:t>
      </w:r>
      <w:r w:rsidR="00DA73B6" w:rsidRPr="008C3703">
        <w:t xml:space="preserve"> </w:t>
      </w:r>
      <w:r w:rsidR="008F2FD2" w:rsidRPr="008C3703">
        <w:t>ЮФУ</w:t>
      </w:r>
      <w:r w:rsidR="00B767A7">
        <w:t>.</w:t>
      </w:r>
    </w:p>
    <w:p w:rsidR="00155D5D" w:rsidRPr="008C3703" w:rsidRDefault="00155D5D" w:rsidP="003735E0">
      <w:pPr>
        <w:jc w:val="both"/>
      </w:pPr>
    </w:p>
    <w:p w:rsidR="00323297" w:rsidRPr="008C3703" w:rsidRDefault="00164081" w:rsidP="0042025C">
      <w:pPr>
        <w:pStyle w:val="1"/>
      </w:pPr>
      <w:r w:rsidRPr="008C3703">
        <w:t>Историческая справ</w:t>
      </w:r>
      <w:r w:rsidR="00323297" w:rsidRPr="008C3703">
        <w:t>ка</w:t>
      </w:r>
    </w:p>
    <w:p w:rsidR="00486F90" w:rsidRPr="008C3703" w:rsidRDefault="00486F90" w:rsidP="00311322">
      <w:pPr>
        <w:jc w:val="both"/>
      </w:pPr>
    </w:p>
    <w:p w:rsidR="002B3DB2" w:rsidRPr="008C3703" w:rsidRDefault="002B3DB2" w:rsidP="002B3DB2">
      <w:pPr>
        <w:jc w:val="both"/>
      </w:pPr>
      <w:r w:rsidRPr="008C3703">
        <w:t xml:space="preserve">4 декабря 2006 года </w:t>
      </w:r>
      <w:r w:rsidR="00374C02">
        <w:t>в состав</w:t>
      </w:r>
      <w:r w:rsidRPr="008C3703">
        <w:t xml:space="preserve"> Южн</w:t>
      </w:r>
      <w:r w:rsidR="00374C02">
        <w:t>ого</w:t>
      </w:r>
      <w:r w:rsidRPr="008C3703">
        <w:t xml:space="preserve"> федеральн</w:t>
      </w:r>
      <w:r w:rsidR="00374C02">
        <w:t>ого</w:t>
      </w:r>
      <w:r w:rsidRPr="008C3703">
        <w:t xml:space="preserve"> университет</w:t>
      </w:r>
      <w:r w:rsidR="00374C02">
        <w:t>а вошел</w:t>
      </w:r>
      <w:r w:rsidRPr="008C3703">
        <w:t xml:space="preserve"> Таганрогский государственный радиотехнический университет (до 1993 г Таганро</w:t>
      </w:r>
      <w:r w:rsidRPr="008C3703">
        <w:t>г</w:t>
      </w:r>
      <w:r w:rsidRPr="008C3703">
        <w:t>ский радиотехнический институт).</w:t>
      </w:r>
    </w:p>
    <w:p w:rsidR="0009780E" w:rsidRPr="008C3703" w:rsidRDefault="0009780E" w:rsidP="002B3DB2">
      <w:pPr>
        <w:jc w:val="both"/>
      </w:pPr>
      <w:r w:rsidRPr="008C3703">
        <w:t>Более чем за 60 лет своего существования ВУЗ стал ведущим научно-образовательным центром России по подготовке кадров и проведению научных исследов</w:t>
      </w:r>
      <w:r w:rsidRPr="008C3703">
        <w:t>а</w:t>
      </w:r>
      <w:r w:rsidRPr="008C3703">
        <w:t>ний в области радиоэлектроники, информационных, микро- и нанотехнологий.</w:t>
      </w:r>
    </w:p>
    <w:p w:rsidR="00311322" w:rsidRPr="008C3703" w:rsidRDefault="002B3DB2" w:rsidP="002B3DB2">
      <w:pPr>
        <w:jc w:val="both"/>
      </w:pPr>
      <w:r w:rsidRPr="008C3703">
        <w:t>На базе</w:t>
      </w:r>
      <w:r w:rsidR="00374C02">
        <w:t xml:space="preserve"> Таганрогского радиотехнического</w:t>
      </w:r>
      <w:r w:rsidRPr="008C3703">
        <w:t xml:space="preserve"> универс</w:t>
      </w:r>
      <w:r w:rsidRPr="008C3703">
        <w:t>и</w:t>
      </w:r>
      <w:r w:rsidRPr="008C3703">
        <w:t>тета в г. Геленджике и г. Таганроге были проведены десять международных научно-технических конф</w:t>
      </w:r>
      <w:r w:rsidRPr="008C3703">
        <w:t>е</w:t>
      </w:r>
      <w:r w:rsidRPr="008C3703">
        <w:t>ренций «Актуальные проблемы твердотельной эле</w:t>
      </w:r>
      <w:r w:rsidRPr="008C3703">
        <w:t>к</w:t>
      </w:r>
      <w:r w:rsidRPr="008C3703">
        <w:t>троники и микроэлектроники» (ПЭМ) и четыре ме</w:t>
      </w:r>
      <w:r w:rsidRPr="008C3703">
        <w:t>ж</w:t>
      </w:r>
      <w:r w:rsidRPr="008C3703">
        <w:t>дународных семинара «Актуальные проблемы эле</w:t>
      </w:r>
      <w:r w:rsidRPr="008C3703">
        <w:t>к</w:t>
      </w:r>
      <w:r w:rsidRPr="008C3703">
        <w:t>троники» (АПЭ). Конференция и молодежные школы-семинары по направлению «Нанотехнологии» пров</w:t>
      </w:r>
      <w:r w:rsidRPr="008C3703">
        <w:t>о</w:t>
      </w:r>
      <w:r w:rsidRPr="008C3703">
        <w:t>дятся в вузе с 2008 года. На этих конференциях были представлены и заслушаны более 1500 научных до</w:t>
      </w:r>
      <w:r w:rsidRPr="008C3703">
        <w:t>к</w:t>
      </w:r>
      <w:r w:rsidRPr="008C3703">
        <w:t>ладов, результаты отражены в издании четырнадцати сборников трудов. В работе конференций и семинаров приняли участие более 1700 представителей науки и промышленности из стран ближнего и дальнего зар</w:t>
      </w:r>
      <w:r w:rsidRPr="008C3703">
        <w:t>у</w:t>
      </w:r>
      <w:r w:rsidRPr="008C3703">
        <w:t>бежья.</w:t>
      </w:r>
    </w:p>
    <w:p w:rsidR="00DC30FE" w:rsidRPr="008C3703" w:rsidRDefault="00DC30FE" w:rsidP="00886D76"/>
    <w:p w:rsidR="00DC30FE" w:rsidRPr="008C3703" w:rsidRDefault="00DC30FE" w:rsidP="00DC30FE">
      <w:pPr>
        <w:pStyle w:val="1"/>
      </w:pPr>
      <w:r w:rsidRPr="008C3703">
        <w:t>Выставки-презентации</w:t>
      </w:r>
    </w:p>
    <w:p w:rsidR="00DC30FE" w:rsidRPr="008C3703" w:rsidRDefault="00DC30FE" w:rsidP="00DC30FE"/>
    <w:p w:rsidR="00DC30FE" w:rsidRPr="008C3703" w:rsidRDefault="00DC30FE" w:rsidP="00520D42">
      <w:pPr>
        <w:jc w:val="both"/>
      </w:pPr>
      <w:r w:rsidRPr="008C3703">
        <w:t xml:space="preserve">В рамках </w:t>
      </w:r>
      <w:r w:rsidR="00FC7F8B" w:rsidRPr="008C3703">
        <w:t>конференции</w:t>
      </w:r>
      <w:r w:rsidRPr="008C3703">
        <w:t xml:space="preserve"> планируется проведение в</w:t>
      </w:r>
      <w:r w:rsidRPr="008C3703">
        <w:t>ы</w:t>
      </w:r>
      <w:r w:rsidRPr="008C3703">
        <w:t>ст</w:t>
      </w:r>
      <w:r w:rsidR="00886D76" w:rsidRPr="008C3703">
        <w:t>авок и презентаций фирм: НТ-</w:t>
      </w:r>
      <w:r w:rsidRPr="008C3703">
        <w:t>МДТ,</w:t>
      </w:r>
      <w:r w:rsidR="00886D76" w:rsidRPr="008C3703">
        <w:t xml:space="preserve"> </w:t>
      </w:r>
      <w:r w:rsidR="00371B42" w:rsidRPr="008C3703">
        <w:t xml:space="preserve">НТО, </w:t>
      </w:r>
      <w:r w:rsidR="00886D76" w:rsidRPr="008C3703">
        <w:t>FEI, C</w:t>
      </w:r>
      <w:r w:rsidR="00EE720E" w:rsidRPr="008C3703">
        <w:t>ARL ZEISS, HITACHI и др., а так</w:t>
      </w:r>
      <w:r w:rsidR="00886D76" w:rsidRPr="008C3703">
        <w:t>же</w:t>
      </w:r>
      <w:r w:rsidRPr="008C3703">
        <w:t xml:space="preserve"> журналов и издательств: Техносфера, </w:t>
      </w:r>
      <w:r w:rsidR="00520D42" w:rsidRPr="008C3703">
        <w:t xml:space="preserve">Лань, </w:t>
      </w:r>
      <w:r w:rsidRPr="008C3703">
        <w:t>Электроника, Микро</w:t>
      </w:r>
      <w:r w:rsidR="008E0F04" w:rsidRPr="008C3703">
        <w:t>- и нано</w:t>
      </w:r>
      <w:r w:rsidRPr="008C3703">
        <w:t>системная техника и др.</w:t>
      </w:r>
    </w:p>
    <w:p w:rsidR="00EA63FF" w:rsidRPr="008C3703" w:rsidRDefault="00EA63FF" w:rsidP="004C5595">
      <w:pPr>
        <w:ind w:firstLine="709"/>
        <w:jc w:val="both"/>
        <w:rPr>
          <w:b/>
          <w:sz w:val="16"/>
          <w:szCs w:val="16"/>
        </w:rPr>
      </w:pPr>
    </w:p>
    <w:p w:rsidR="00EA63FF" w:rsidRPr="008C3703" w:rsidRDefault="00EA63FF" w:rsidP="00EA63FF">
      <w:pPr>
        <w:pStyle w:val="1"/>
      </w:pPr>
      <w:r w:rsidRPr="008C3703">
        <w:lastRenderedPageBreak/>
        <w:t>Представление докладов</w:t>
      </w:r>
    </w:p>
    <w:p w:rsidR="00EA63FF" w:rsidRPr="008C3703" w:rsidRDefault="00EA63FF" w:rsidP="00EA63FF"/>
    <w:p w:rsidR="001F480B" w:rsidRPr="008C3703" w:rsidRDefault="00EA63FF" w:rsidP="00520D42">
      <w:pPr>
        <w:jc w:val="both"/>
      </w:pPr>
      <w:r w:rsidRPr="008C3703">
        <w:t>Необходимая информация по оформлению и пре</w:t>
      </w:r>
      <w:r w:rsidRPr="008C3703">
        <w:t>д</w:t>
      </w:r>
      <w:r w:rsidRPr="008C3703">
        <w:t xml:space="preserve">ставлению докладов </w:t>
      </w:r>
      <w:r w:rsidR="00FC7F8B" w:rsidRPr="008C3703">
        <w:t xml:space="preserve">размещена </w:t>
      </w:r>
      <w:r w:rsidRPr="008C3703">
        <w:t>на сайте конфере</w:t>
      </w:r>
      <w:r w:rsidRPr="008C3703">
        <w:t>н</w:t>
      </w:r>
      <w:r w:rsidRPr="008C3703">
        <w:t>ц</w:t>
      </w:r>
      <w:r w:rsidR="00870987" w:rsidRPr="008C3703">
        <w:t>ии.</w:t>
      </w:r>
    </w:p>
    <w:p w:rsidR="00203E1B" w:rsidRPr="008C3703" w:rsidRDefault="00EA63FF" w:rsidP="00520D42">
      <w:pPr>
        <w:jc w:val="both"/>
      </w:pPr>
      <w:r w:rsidRPr="008C3703">
        <w:t>Публикация докладов возможна только при условии выполнения всех требований по оформлению тезисов докла</w:t>
      </w:r>
      <w:r w:rsidR="00D82BD6" w:rsidRPr="008C3703">
        <w:t>д</w:t>
      </w:r>
      <w:r w:rsidR="00FC7F8B" w:rsidRPr="008C3703">
        <w:t>ов и предоставления</w:t>
      </w:r>
      <w:r w:rsidR="00576BE4" w:rsidRPr="008C3703">
        <w:t xml:space="preserve"> эксперт</w:t>
      </w:r>
      <w:r w:rsidR="00FC7F8B" w:rsidRPr="008C3703">
        <w:t>ного заключения о возможност</w:t>
      </w:r>
      <w:r w:rsidR="00E13DC5" w:rsidRPr="008C3703">
        <w:t>и публикации в открытой печати.</w:t>
      </w:r>
    </w:p>
    <w:p w:rsidR="00EA63FF" w:rsidRPr="008C3703" w:rsidRDefault="0046639B" w:rsidP="00520D42">
      <w:pPr>
        <w:jc w:val="both"/>
      </w:pPr>
      <w:r w:rsidRPr="008C3703">
        <w:t xml:space="preserve">Оргвзнос за участие в конференции </w:t>
      </w:r>
      <w:r w:rsidRPr="008C3703">
        <w:rPr>
          <w:b/>
        </w:rPr>
        <w:t>не предусмотрен</w:t>
      </w:r>
      <w:r w:rsidRPr="008C3703">
        <w:t>.</w:t>
      </w:r>
    </w:p>
    <w:p w:rsidR="0041488C" w:rsidRPr="008C3703" w:rsidRDefault="007B2E52" w:rsidP="008E0F04">
      <w:pPr>
        <w:jc w:val="both"/>
      </w:pPr>
      <w:r w:rsidRPr="008C3703">
        <w:t xml:space="preserve">От одного автора к публикации принимается </w:t>
      </w:r>
      <w:r w:rsidR="000B5526" w:rsidRPr="008C3703">
        <w:t xml:space="preserve">только </w:t>
      </w:r>
      <w:r w:rsidR="00E13DC5" w:rsidRPr="008C3703">
        <w:t>один доклад.</w:t>
      </w:r>
    </w:p>
    <w:p w:rsidR="002C2749" w:rsidRPr="008C3703" w:rsidRDefault="0041488C" w:rsidP="008E0F04">
      <w:pPr>
        <w:jc w:val="both"/>
        <w:rPr>
          <w:b/>
        </w:rPr>
      </w:pPr>
      <w:r w:rsidRPr="008C3703">
        <w:t>Решение о публикации тезисов доклада будет прин</w:t>
      </w:r>
      <w:r w:rsidRPr="008C3703">
        <w:t>и</w:t>
      </w:r>
      <w:r w:rsidR="00EE720E" w:rsidRPr="008C3703">
        <w:t>маться</w:t>
      </w:r>
      <w:r w:rsidRPr="008C3703">
        <w:t xml:space="preserve"> Программным комитетом. </w:t>
      </w:r>
      <w:r w:rsidR="002C2749" w:rsidRPr="008C3703">
        <w:t xml:space="preserve">Приглашение на очное участие </w:t>
      </w:r>
      <w:r w:rsidR="008E0F04" w:rsidRPr="008C3703">
        <w:t xml:space="preserve">в конференции </w:t>
      </w:r>
      <w:r w:rsidR="00E13DC5" w:rsidRPr="008C3703">
        <w:rPr>
          <w:rStyle w:val="breadcrumb-current"/>
        </w:rPr>
        <w:t>«NanoTech-2015»</w:t>
      </w:r>
      <w:r w:rsidR="00870987" w:rsidRPr="008C3703">
        <w:t xml:space="preserve"> </w:t>
      </w:r>
      <w:r w:rsidR="002C2749" w:rsidRPr="008C3703">
        <w:t>авт</w:t>
      </w:r>
      <w:r w:rsidR="002C2749" w:rsidRPr="008C3703">
        <w:t>о</w:t>
      </w:r>
      <w:r w:rsidR="002C2749" w:rsidRPr="008C3703">
        <w:t>ру будет выслано</w:t>
      </w:r>
      <w:r w:rsidR="00137447" w:rsidRPr="008C3703">
        <w:t xml:space="preserve"> </w:t>
      </w:r>
      <w:r w:rsidR="00886D76" w:rsidRPr="008C3703">
        <w:t>на адрес</w:t>
      </w:r>
      <w:r w:rsidR="008E0F04" w:rsidRPr="008C3703">
        <w:t xml:space="preserve"> электронной почт</w:t>
      </w:r>
      <w:r w:rsidR="00886D76" w:rsidRPr="008C3703">
        <w:t>ы</w:t>
      </w:r>
      <w:r w:rsidR="002917B6" w:rsidRPr="008C3703">
        <w:t>, ук</w:t>
      </w:r>
      <w:r w:rsidR="002917B6" w:rsidRPr="008C3703">
        <w:t>а</w:t>
      </w:r>
      <w:r w:rsidR="002917B6" w:rsidRPr="008C3703">
        <w:t>занн</w:t>
      </w:r>
      <w:r w:rsidR="002C2749" w:rsidRPr="008C3703">
        <w:t>ы</w:t>
      </w:r>
      <w:r w:rsidR="002917B6" w:rsidRPr="008C3703">
        <w:t>й при регистрации</w:t>
      </w:r>
      <w:r w:rsidR="00813BBC" w:rsidRPr="008C3703">
        <w:t>.</w:t>
      </w:r>
      <w:r w:rsidR="005D3DF7" w:rsidRPr="008C3703">
        <w:t xml:space="preserve"> </w:t>
      </w:r>
      <w:r w:rsidR="005D3DF7" w:rsidRPr="008C3703">
        <w:rPr>
          <w:b/>
        </w:rPr>
        <w:t>Без персонального пр</w:t>
      </w:r>
      <w:r w:rsidR="005D3DF7" w:rsidRPr="008C3703">
        <w:rPr>
          <w:b/>
        </w:rPr>
        <w:t>и</w:t>
      </w:r>
      <w:r w:rsidR="002917B6" w:rsidRPr="008C3703">
        <w:rPr>
          <w:b/>
        </w:rPr>
        <w:t>глашения</w:t>
      </w:r>
      <w:r w:rsidR="005D3DF7" w:rsidRPr="008C3703">
        <w:rPr>
          <w:b/>
        </w:rPr>
        <w:t xml:space="preserve"> очное участие в конференции не пред</w:t>
      </w:r>
      <w:r w:rsidR="005D3DF7" w:rsidRPr="008C3703">
        <w:rPr>
          <w:b/>
        </w:rPr>
        <w:t>у</w:t>
      </w:r>
      <w:r w:rsidR="005D3DF7" w:rsidRPr="008C3703">
        <w:rPr>
          <w:b/>
        </w:rPr>
        <w:t>сматривается.</w:t>
      </w:r>
    </w:p>
    <w:p w:rsidR="001F480B" w:rsidRPr="008C3703" w:rsidRDefault="00617977" w:rsidP="001F480B">
      <w:pPr>
        <w:jc w:val="both"/>
      </w:pPr>
      <w:r>
        <w:t>Электронный с</w:t>
      </w:r>
      <w:r w:rsidR="001F480B" w:rsidRPr="008C3703">
        <w:t>борник</w:t>
      </w:r>
      <w:r>
        <w:t xml:space="preserve"> </w:t>
      </w:r>
      <w:r w:rsidR="001F480B" w:rsidRPr="008C3703">
        <w:t xml:space="preserve">трудов будет </w:t>
      </w:r>
      <w:r w:rsidRPr="008C3703">
        <w:t>размещен на са</w:t>
      </w:r>
      <w:r w:rsidRPr="008C3703">
        <w:t>й</w:t>
      </w:r>
      <w:r w:rsidRPr="008C3703">
        <w:t xml:space="preserve">те конференции в свободном доступе </w:t>
      </w:r>
      <w:r w:rsidR="001F480B" w:rsidRPr="008C3703">
        <w:t>к</w:t>
      </w:r>
      <w:r>
        <w:t xml:space="preserve"> её </w:t>
      </w:r>
      <w:r w:rsidR="001F480B" w:rsidRPr="008C3703">
        <w:t>открытию</w:t>
      </w:r>
      <w:r w:rsidR="00E13DC5" w:rsidRPr="008C3703">
        <w:t>.</w:t>
      </w:r>
    </w:p>
    <w:p w:rsidR="00737619" w:rsidRPr="008C3703" w:rsidRDefault="00764540" w:rsidP="008E0F04">
      <w:pPr>
        <w:jc w:val="both"/>
      </w:pPr>
      <w:r w:rsidRPr="008C3703">
        <w:t xml:space="preserve">Регистрация очных участников конференции будет проводиться </w:t>
      </w:r>
      <w:r w:rsidR="00870987" w:rsidRPr="008C3703">
        <w:rPr>
          <w:b/>
        </w:rPr>
        <w:t>2</w:t>
      </w:r>
      <w:r w:rsidR="00E13DC5" w:rsidRPr="008C3703">
        <w:rPr>
          <w:b/>
        </w:rPr>
        <w:t>1 сентября</w:t>
      </w:r>
      <w:r w:rsidR="00BB75EA" w:rsidRPr="008C3703">
        <w:t xml:space="preserve"> (понедельник) </w:t>
      </w:r>
      <w:r w:rsidRPr="008C3703">
        <w:t xml:space="preserve">в корпусе «Е» </w:t>
      </w:r>
      <w:r w:rsidR="00870987" w:rsidRPr="008C3703">
        <w:t>ИТА</w:t>
      </w:r>
      <w:r w:rsidR="00576BE4" w:rsidRPr="008C3703">
        <w:t xml:space="preserve"> ЮФУ </w:t>
      </w:r>
      <w:r w:rsidR="00BB75EA" w:rsidRPr="008C3703">
        <w:t>(</w:t>
      </w:r>
      <w:r w:rsidR="00870987" w:rsidRPr="008C3703">
        <w:t>институт нанотехнологий, электр</w:t>
      </w:r>
      <w:r w:rsidR="00870987" w:rsidRPr="008C3703">
        <w:t>о</w:t>
      </w:r>
      <w:r w:rsidR="00870987" w:rsidRPr="008C3703">
        <w:t>ники иприборостроения</w:t>
      </w:r>
      <w:r w:rsidR="00BB75EA" w:rsidRPr="008C3703">
        <w:t xml:space="preserve">) </w:t>
      </w:r>
      <w:r w:rsidR="00576BE4" w:rsidRPr="008C3703">
        <w:t xml:space="preserve">по адресу: </w:t>
      </w:r>
      <w:r w:rsidR="00BB75EA" w:rsidRPr="008C3703">
        <w:t>ул.</w:t>
      </w:r>
      <w:r w:rsidR="00576BE4" w:rsidRPr="008C3703">
        <w:t>Шевченко, 2</w:t>
      </w:r>
      <w:r w:rsidR="00576BE4" w:rsidRPr="008C3703">
        <w:rPr>
          <w:b/>
        </w:rPr>
        <w:t xml:space="preserve"> </w:t>
      </w:r>
      <w:r w:rsidR="00E13DC5" w:rsidRPr="008C3703">
        <w:rPr>
          <w:b/>
        </w:rPr>
        <w:br/>
      </w:r>
      <w:r w:rsidRPr="008C3703">
        <w:rPr>
          <w:b/>
        </w:rPr>
        <w:t xml:space="preserve">с 9-00 </w:t>
      </w:r>
      <w:r w:rsidR="00BB75EA" w:rsidRPr="008C3703">
        <w:rPr>
          <w:b/>
        </w:rPr>
        <w:t>до 14-00</w:t>
      </w:r>
      <w:r w:rsidR="0099780F" w:rsidRPr="008C3703">
        <w:rPr>
          <w:b/>
        </w:rPr>
        <w:t>.</w:t>
      </w:r>
    </w:p>
    <w:p w:rsidR="008E0F04" w:rsidRPr="008C3703" w:rsidRDefault="008E0F04" w:rsidP="008E0F04">
      <w:pPr>
        <w:jc w:val="both"/>
        <w:rPr>
          <w:b/>
        </w:rPr>
      </w:pPr>
    </w:p>
    <w:p w:rsidR="00E13DC5" w:rsidRPr="008C3703" w:rsidRDefault="00E13DC5" w:rsidP="008E0F04">
      <w:pPr>
        <w:jc w:val="both"/>
        <w:rPr>
          <w:b/>
        </w:rPr>
      </w:pPr>
    </w:p>
    <w:p w:rsidR="00E13DC5" w:rsidRPr="008C3703" w:rsidRDefault="00E13DC5" w:rsidP="008E0F04">
      <w:pPr>
        <w:jc w:val="both"/>
        <w:rPr>
          <w:b/>
        </w:rPr>
      </w:pPr>
    </w:p>
    <w:p w:rsidR="00737619" w:rsidRPr="008C3703" w:rsidRDefault="00737619">
      <w:pPr>
        <w:pStyle w:val="1"/>
      </w:pPr>
      <w:r w:rsidRPr="008C3703">
        <w:t>Дополнительная информация</w:t>
      </w:r>
    </w:p>
    <w:p w:rsidR="00737619" w:rsidRPr="008C3703" w:rsidRDefault="00737619" w:rsidP="003D129D">
      <w:pPr>
        <w:jc w:val="both"/>
      </w:pPr>
    </w:p>
    <w:p w:rsidR="001A6E73" w:rsidRPr="008C3703" w:rsidRDefault="00737619" w:rsidP="00520D42">
      <w:pPr>
        <w:jc w:val="both"/>
      </w:pPr>
      <w:r w:rsidRPr="008C3703">
        <w:t xml:space="preserve">Просьба приобретать билеты на обратный проезд </w:t>
      </w:r>
      <w:r w:rsidR="001A6E73" w:rsidRPr="008C3703">
        <w:t xml:space="preserve">самостоятельно и </w:t>
      </w:r>
      <w:r w:rsidRPr="008C3703">
        <w:t>заранее.</w:t>
      </w:r>
      <w:r w:rsidR="00A063BC" w:rsidRPr="008C3703">
        <w:t xml:space="preserve"> </w:t>
      </w:r>
      <w:r w:rsidR="00C141D8" w:rsidRPr="008C3703">
        <w:rPr>
          <w:b/>
        </w:rPr>
        <w:t xml:space="preserve">Бронирование мест </w:t>
      </w:r>
      <w:r w:rsidR="00C141D8" w:rsidRPr="008C3703">
        <w:t xml:space="preserve">в гостиницах г. Таганрога производится </w:t>
      </w:r>
      <w:r w:rsidR="00C141D8" w:rsidRPr="008C3703">
        <w:rPr>
          <w:b/>
        </w:rPr>
        <w:t>самостоятел</w:t>
      </w:r>
      <w:r w:rsidR="00C141D8" w:rsidRPr="008C3703">
        <w:rPr>
          <w:b/>
        </w:rPr>
        <w:t>ь</w:t>
      </w:r>
      <w:r w:rsidR="00C141D8" w:rsidRPr="008C3703">
        <w:rPr>
          <w:b/>
        </w:rPr>
        <w:t>но</w:t>
      </w:r>
      <w:r w:rsidR="00C141D8" w:rsidRPr="008C3703">
        <w:t xml:space="preserve"> (Конгресс-отель «Таганрог» </w:t>
      </w:r>
      <w:hyperlink r:id="rId5" w:history="1">
        <w:r w:rsidR="00C141D8" w:rsidRPr="008C3703">
          <w:rPr>
            <w:rStyle w:val="a4"/>
          </w:rPr>
          <w:t>www.hoteltaganrog.ru/</w:t>
        </w:r>
      </w:hyperlink>
      <w:r w:rsidR="00C141D8" w:rsidRPr="008C3703">
        <w:t xml:space="preserve">, отель «Бристоль» </w:t>
      </w:r>
      <w:hyperlink r:id="rId6" w:history="1">
        <w:r w:rsidR="00C141D8" w:rsidRPr="008C3703">
          <w:rPr>
            <w:rStyle w:val="a4"/>
          </w:rPr>
          <w:t>http://bristolhotel.ru/</w:t>
        </w:r>
      </w:hyperlink>
      <w:r w:rsidR="00C141D8" w:rsidRPr="008C3703">
        <w:t>, гостиница «Т</w:t>
      </w:r>
      <w:r w:rsidR="00C141D8" w:rsidRPr="008C3703">
        <w:t>е</w:t>
      </w:r>
      <w:r w:rsidR="00C141D8" w:rsidRPr="008C3703">
        <w:t xml:space="preserve">миринда» </w:t>
      </w:r>
      <w:hyperlink r:id="rId7" w:history="1">
        <w:r w:rsidR="00C141D8" w:rsidRPr="008C3703">
          <w:rPr>
            <w:rStyle w:val="a4"/>
          </w:rPr>
          <w:t>http://www.temirinda.ru/</w:t>
        </w:r>
      </w:hyperlink>
      <w:r w:rsidR="00C141D8" w:rsidRPr="008C3703">
        <w:t xml:space="preserve"> и др.)</w:t>
      </w:r>
    </w:p>
    <w:p w:rsidR="00771D0B" w:rsidRPr="008C3703" w:rsidRDefault="00771D0B" w:rsidP="00520D42">
      <w:pPr>
        <w:jc w:val="both"/>
        <w:rPr>
          <w:b/>
        </w:rPr>
      </w:pPr>
      <w:r w:rsidRPr="008C3703">
        <w:rPr>
          <w:b/>
        </w:rPr>
        <w:t xml:space="preserve">Проживание оплачивается </w:t>
      </w:r>
      <w:r w:rsidR="005725A4" w:rsidRPr="008C3703">
        <w:rPr>
          <w:b/>
        </w:rPr>
        <w:t xml:space="preserve">участником </w:t>
      </w:r>
      <w:r w:rsidRPr="008C3703">
        <w:rPr>
          <w:b/>
        </w:rPr>
        <w:t>самосто</w:t>
      </w:r>
      <w:r w:rsidRPr="008C3703">
        <w:rPr>
          <w:b/>
        </w:rPr>
        <w:t>я</w:t>
      </w:r>
      <w:r w:rsidRPr="008C3703">
        <w:rPr>
          <w:b/>
        </w:rPr>
        <w:t>тельно по при</w:t>
      </w:r>
      <w:r w:rsidR="005725A4" w:rsidRPr="008C3703">
        <w:rPr>
          <w:b/>
        </w:rPr>
        <w:t>бытии в гостиницу.</w:t>
      </w:r>
    </w:p>
    <w:p w:rsidR="00E13DC5" w:rsidRPr="008C3703" w:rsidRDefault="00E13DC5" w:rsidP="00520D42">
      <w:pPr>
        <w:jc w:val="both"/>
        <w:rPr>
          <w:b/>
        </w:rPr>
      </w:pPr>
    </w:p>
    <w:p w:rsidR="00E13DC5" w:rsidRPr="008C3703" w:rsidRDefault="00E13DC5" w:rsidP="00520D42">
      <w:pPr>
        <w:jc w:val="both"/>
        <w:rPr>
          <w:b/>
        </w:rPr>
      </w:pPr>
    </w:p>
    <w:p w:rsidR="00737619" w:rsidRPr="008C3703" w:rsidRDefault="003D129D">
      <w:pPr>
        <w:pStyle w:val="1"/>
      </w:pPr>
      <w:r w:rsidRPr="008C3703">
        <w:lastRenderedPageBreak/>
        <w:t>К</w:t>
      </w:r>
      <w:r w:rsidR="00737619" w:rsidRPr="008C3703">
        <w:t>омитет</w:t>
      </w:r>
      <w:r w:rsidRPr="008C3703">
        <w:t>ы</w:t>
      </w:r>
      <w:r w:rsidR="00737619" w:rsidRPr="008C3703">
        <w:t xml:space="preserve"> </w:t>
      </w:r>
      <w:r w:rsidR="00B45295" w:rsidRPr="008C3703">
        <w:t>конференции</w:t>
      </w:r>
    </w:p>
    <w:p w:rsidR="00486F90" w:rsidRPr="008C3703" w:rsidRDefault="00486F90" w:rsidP="00DA268B">
      <w:pPr>
        <w:pStyle w:val="a6"/>
        <w:ind w:firstLine="0"/>
        <w:jc w:val="center"/>
        <w:rPr>
          <w:rFonts w:ascii="Times New Roman" w:hAnsi="Times New Roman"/>
          <w:b/>
          <w:bCs/>
        </w:rPr>
      </w:pPr>
    </w:p>
    <w:p w:rsidR="00DA268B" w:rsidRPr="008C3703" w:rsidRDefault="00DA268B" w:rsidP="00DA268B">
      <w:pPr>
        <w:pStyle w:val="a6"/>
        <w:ind w:firstLine="0"/>
        <w:jc w:val="center"/>
        <w:rPr>
          <w:rFonts w:ascii="Times New Roman" w:hAnsi="Times New Roman"/>
          <w:b/>
          <w:bCs/>
        </w:rPr>
      </w:pPr>
      <w:r w:rsidRPr="008C3703">
        <w:rPr>
          <w:rFonts w:ascii="Times New Roman" w:hAnsi="Times New Roman"/>
          <w:b/>
          <w:bCs/>
        </w:rPr>
        <w:t>Сопредседатели конференции</w:t>
      </w:r>
    </w:p>
    <w:p w:rsidR="00DA268B" w:rsidRPr="008C3703" w:rsidRDefault="00DA268B" w:rsidP="00DA268B">
      <w:r w:rsidRPr="008C3703">
        <w:t xml:space="preserve">академик РАН </w:t>
      </w:r>
      <w:r w:rsidR="008352A7" w:rsidRPr="008C3703">
        <w:t xml:space="preserve">    </w:t>
      </w:r>
      <w:r w:rsidRPr="008C3703">
        <w:t xml:space="preserve">Минкин В.И. </w:t>
      </w:r>
    </w:p>
    <w:p w:rsidR="00DA268B" w:rsidRPr="002F0778" w:rsidRDefault="00DA268B" w:rsidP="00DA268B">
      <w:bookmarkStart w:id="0" w:name="OLE_LINK1"/>
      <w:bookmarkStart w:id="1" w:name="OLE_LINK2"/>
      <w:r w:rsidRPr="008C3703">
        <w:t>профессор</w:t>
      </w:r>
      <w:bookmarkEnd w:id="0"/>
      <w:bookmarkEnd w:id="1"/>
      <w:r w:rsidRPr="008C3703">
        <w:t xml:space="preserve"> </w:t>
      </w:r>
      <w:r w:rsidR="008352A7" w:rsidRPr="008C3703">
        <w:t xml:space="preserve">         </w:t>
      </w:r>
      <w:r w:rsidR="00605B16" w:rsidRPr="008C3703">
        <w:t xml:space="preserve"> </w:t>
      </w:r>
      <w:r w:rsidR="008352A7" w:rsidRPr="008C3703">
        <w:t xml:space="preserve"> </w:t>
      </w:r>
      <w:r w:rsidRPr="008C3703">
        <w:t>Коноплев Б.Г.</w:t>
      </w:r>
    </w:p>
    <w:p w:rsidR="00486F90" w:rsidRPr="008C3703" w:rsidRDefault="00486F90" w:rsidP="00DA268B">
      <w:pPr>
        <w:jc w:val="center"/>
        <w:rPr>
          <w:b/>
          <w:bCs/>
        </w:rPr>
      </w:pPr>
    </w:p>
    <w:p w:rsidR="00DA268B" w:rsidRPr="008C3703" w:rsidRDefault="00DA268B" w:rsidP="00DA268B">
      <w:pPr>
        <w:jc w:val="center"/>
        <w:rPr>
          <w:b/>
          <w:bCs/>
        </w:rPr>
      </w:pPr>
      <w:r w:rsidRPr="008C3703">
        <w:rPr>
          <w:b/>
          <w:bCs/>
        </w:rPr>
        <w:t>Программный комитет</w:t>
      </w:r>
    </w:p>
    <w:p w:rsidR="00DA268B" w:rsidRPr="008C3703" w:rsidRDefault="00DA268B" w:rsidP="00DA268B">
      <w:r w:rsidRPr="008C3703">
        <w:t xml:space="preserve">профессор  </w:t>
      </w:r>
      <w:r w:rsidR="008352A7" w:rsidRPr="008C3703">
        <w:t xml:space="preserve">     </w:t>
      </w:r>
      <w:r w:rsidR="00605B16" w:rsidRPr="008C3703">
        <w:t xml:space="preserve"> </w:t>
      </w:r>
      <w:r w:rsidR="008352A7" w:rsidRPr="008C3703">
        <w:t xml:space="preserve">  </w:t>
      </w:r>
      <w:r w:rsidRPr="008C3703">
        <w:t>Абрамов И.И. (Белоруссия)</w:t>
      </w:r>
    </w:p>
    <w:p w:rsidR="00DA268B" w:rsidRPr="008C3703" w:rsidRDefault="00DA268B" w:rsidP="00DA268B">
      <w:r w:rsidRPr="008C3703">
        <w:t xml:space="preserve">профессор  </w:t>
      </w:r>
      <w:r w:rsidR="008352A7" w:rsidRPr="008C3703">
        <w:t xml:space="preserve">    </w:t>
      </w:r>
      <w:r w:rsidR="00605B16" w:rsidRPr="008C3703">
        <w:t xml:space="preserve"> </w:t>
      </w:r>
      <w:r w:rsidR="008352A7" w:rsidRPr="008C3703">
        <w:t xml:space="preserve">   </w:t>
      </w:r>
      <w:r w:rsidRPr="008C3703">
        <w:t>Быков В.А.</w:t>
      </w:r>
    </w:p>
    <w:p w:rsidR="00DA268B" w:rsidRPr="008C3703" w:rsidRDefault="00DA268B" w:rsidP="00DA268B">
      <w:r w:rsidRPr="008C3703">
        <w:t xml:space="preserve">профессор </w:t>
      </w:r>
      <w:r w:rsidR="008352A7" w:rsidRPr="008C3703">
        <w:t xml:space="preserve">    </w:t>
      </w:r>
      <w:r w:rsidR="00605B16" w:rsidRPr="008C3703">
        <w:t xml:space="preserve"> </w:t>
      </w:r>
      <w:r w:rsidR="008352A7" w:rsidRPr="008C3703">
        <w:t xml:space="preserve">    </w:t>
      </w:r>
      <w:r w:rsidRPr="008C3703">
        <w:t>Гаврилов С.А.</w:t>
      </w:r>
    </w:p>
    <w:p w:rsidR="00CE642E" w:rsidRPr="008C3703" w:rsidRDefault="00CE642E" w:rsidP="00DA268B">
      <w:r w:rsidRPr="008C3703">
        <w:t>академик НАН   Достанко А.П. (Белоруссия)</w:t>
      </w:r>
    </w:p>
    <w:p w:rsidR="00DA268B" w:rsidRPr="008C3703" w:rsidRDefault="00DA268B" w:rsidP="00DA268B">
      <w:r w:rsidRPr="008C3703">
        <w:t>академик НАН</w:t>
      </w:r>
      <w:r w:rsidR="00605B16" w:rsidRPr="008C3703">
        <w:t xml:space="preserve">  </w:t>
      </w:r>
      <w:r w:rsidRPr="008C3703">
        <w:t xml:space="preserve"> Казарян Э.М. (Армения)</w:t>
      </w:r>
    </w:p>
    <w:p w:rsidR="00DA268B" w:rsidRPr="008C3703" w:rsidRDefault="00DA268B" w:rsidP="00DA268B">
      <w:r w:rsidRPr="008C3703">
        <w:t>чл.-корр. РАН</w:t>
      </w:r>
      <w:r w:rsidR="00605B16" w:rsidRPr="008C3703">
        <w:t xml:space="preserve"> </w:t>
      </w:r>
      <w:r w:rsidRPr="008C3703">
        <w:t xml:space="preserve"> </w:t>
      </w:r>
      <w:r w:rsidR="008352A7" w:rsidRPr="008C3703">
        <w:t xml:space="preserve"> </w:t>
      </w:r>
      <w:r w:rsidR="00605B16" w:rsidRPr="008C3703">
        <w:t xml:space="preserve"> </w:t>
      </w:r>
      <w:r w:rsidRPr="008C3703">
        <w:t>Квардаков В.В.</w:t>
      </w:r>
    </w:p>
    <w:p w:rsidR="00DA268B" w:rsidRPr="008C3703" w:rsidRDefault="00DA268B" w:rsidP="00DA268B">
      <w:r w:rsidRPr="008C3703">
        <w:t xml:space="preserve">профессор  </w:t>
      </w:r>
      <w:r w:rsidR="008352A7" w:rsidRPr="008C3703">
        <w:t xml:space="preserve">    </w:t>
      </w:r>
      <w:r w:rsidR="00605B16" w:rsidRPr="008C3703">
        <w:t xml:space="preserve"> </w:t>
      </w:r>
      <w:r w:rsidR="008352A7" w:rsidRPr="008C3703">
        <w:t xml:space="preserve"> </w:t>
      </w:r>
      <w:r w:rsidR="00605B16" w:rsidRPr="008C3703">
        <w:t xml:space="preserve"> </w:t>
      </w:r>
      <w:r w:rsidR="008352A7" w:rsidRPr="008C3703">
        <w:t xml:space="preserve"> </w:t>
      </w:r>
      <w:r w:rsidRPr="008C3703">
        <w:t>Конакова Р.В. (Украина)</w:t>
      </w:r>
    </w:p>
    <w:p w:rsidR="00DA268B" w:rsidRPr="008C3703" w:rsidRDefault="00DA268B" w:rsidP="00DA268B">
      <w:r w:rsidRPr="008C3703">
        <w:t xml:space="preserve">профессор </w:t>
      </w:r>
      <w:r w:rsidR="008352A7" w:rsidRPr="008C3703">
        <w:t xml:space="preserve">     </w:t>
      </w:r>
      <w:r w:rsidR="00605B16" w:rsidRPr="008C3703">
        <w:t xml:space="preserve">  </w:t>
      </w:r>
      <w:r w:rsidR="008352A7" w:rsidRPr="008C3703">
        <w:t xml:space="preserve"> </w:t>
      </w:r>
      <w:r w:rsidRPr="008C3703">
        <w:t xml:space="preserve"> Коноплев Б.Г. (Председатель </w:t>
      </w:r>
      <w:r w:rsidR="008352A7" w:rsidRPr="008C3703">
        <w:br/>
      </w:r>
      <w:r w:rsidRPr="008C3703">
        <w:t>программного комитета)</w:t>
      </w:r>
    </w:p>
    <w:p w:rsidR="00DA268B" w:rsidRPr="008C3703" w:rsidRDefault="00DA268B" w:rsidP="00DA268B">
      <w:r w:rsidRPr="008C3703">
        <w:t xml:space="preserve">профессор  </w:t>
      </w:r>
      <w:r w:rsidR="00605B16" w:rsidRPr="008C3703">
        <w:t xml:space="preserve">        </w:t>
      </w:r>
      <w:r w:rsidRPr="008C3703">
        <w:t>Куртуа Б. (Франция)</w:t>
      </w:r>
    </w:p>
    <w:p w:rsidR="00DA268B" w:rsidRPr="008C3703" w:rsidRDefault="00DA268B" w:rsidP="00DA268B">
      <w:pPr>
        <w:tabs>
          <w:tab w:val="left" w:pos="1276"/>
        </w:tabs>
      </w:pPr>
      <w:r w:rsidRPr="008C3703">
        <w:t xml:space="preserve">чл.-корр. РАН </w:t>
      </w:r>
      <w:r w:rsidR="00605B16" w:rsidRPr="008C3703">
        <w:t xml:space="preserve">   </w:t>
      </w:r>
      <w:r w:rsidRPr="008C3703">
        <w:t>Лукичев В.Ф.</w:t>
      </w:r>
    </w:p>
    <w:p w:rsidR="00DA268B" w:rsidRPr="008C3703" w:rsidRDefault="00DA268B" w:rsidP="00DA268B">
      <w:r w:rsidRPr="008C3703">
        <w:t xml:space="preserve">профессор  </w:t>
      </w:r>
      <w:r w:rsidR="00605B16" w:rsidRPr="008C3703">
        <w:t xml:space="preserve">        </w:t>
      </w:r>
      <w:r w:rsidRPr="008C3703">
        <w:t>Лучинин В.В.</w:t>
      </w:r>
    </w:p>
    <w:p w:rsidR="00DA268B" w:rsidRPr="002F0778" w:rsidRDefault="00DA268B" w:rsidP="00DA268B">
      <w:r w:rsidRPr="008C3703">
        <w:t xml:space="preserve">профессор </w:t>
      </w:r>
      <w:r w:rsidR="00605B16" w:rsidRPr="008C3703">
        <w:t xml:space="preserve">         </w:t>
      </w:r>
      <w:r w:rsidRPr="008C3703">
        <w:t>Маекс К. (Бельгия)</w:t>
      </w:r>
    </w:p>
    <w:p w:rsidR="00B6345F" w:rsidRPr="008C3703" w:rsidRDefault="00B6345F" w:rsidP="00DA268B">
      <w:r w:rsidRPr="008C3703">
        <w:t>чл.-корр.НАН    Пилипенко В.А. (Белоруссия)</w:t>
      </w:r>
    </w:p>
    <w:p w:rsidR="001562A5" w:rsidRPr="008C3703" w:rsidRDefault="001562A5" w:rsidP="00DA268B">
      <w:r w:rsidRPr="008C3703">
        <w:t>профессор          Понарядов В.В. (Белоруссия)</w:t>
      </w:r>
    </w:p>
    <w:p w:rsidR="00DA268B" w:rsidRPr="008C3703" w:rsidRDefault="00DA268B" w:rsidP="00DA268B">
      <w:r w:rsidRPr="008C3703">
        <w:t xml:space="preserve">профессор </w:t>
      </w:r>
      <w:r w:rsidR="00605B16" w:rsidRPr="008C3703">
        <w:t xml:space="preserve">         </w:t>
      </w:r>
      <w:r w:rsidR="001562A5" w:rsidRPr="008C3703">
        <w:t>Резнев А.А.</w:t>
      </w:r>
    </w:p>
    <w:p w:rsidR="001562A5" w:rsidRPr="008C3703" w:rsidRDefault="001562A5" w:rsidP="00DA268B">
      <w:r w:rsidRPr="008C3703">
        <w:t>профессор          Рыгалин Б.Н.</w:t>
      </w:r>
    </w:p>
    <w:p w:rsidR="00DA268B" w:rsidRPr="008C3703" w:rsidRDefault="00224909" w:rsidP="00DA268B">
      <w:r w:rsidRPr="008C3703">
        <w:t xml:space="preserve">академик </w:t>
      </w:r>
      <w:r w:rsidR="00DA268B" w:rsidRPr="008C3703">
        <w:t>РАН</w:t>
      </w:r>
      <w:r w:rsidR="00605B16" w:rsidRPr="008C3703">
        <w:t xml:space="preserve">   </w:t>
      </w:r>
      <w:r w:rsidR="00DA268B" w:rsidRPr="008C3703">
        <w:t>Сигов А.С.</w:t>
      </w:r>
    </w:p>
    <w:p w:rsidR="00DA268B" w:rsidRPr="008C3703" w:rsidRDefault="00DA268B" w:rsidP="00DA268B">
      <w:r w:rsidRPr="008C3703">
        <w:t xml:space="preserve">профессор </w:t>
      </w:r>
      <w:r w:rsidR="00605B16" w:rsidRPr="008C3703">
        <w:t xml:space="preserve">         </w:t>
      </w:r>
      <w:r w:rsidRPr="008C3703">
        <w:t>Солдатов А.В.</w:t>
      </w:r>
    </w:p>
    <w:p w:rsidR="00DA268B" w:rsidRPr="008C3703" w:rsidRDefault="00DA268B" w:rsidP="00DA268B">
      <w:r w:rsidRPr="008C3703">
        <w:t xml:space="preserve">профессор </w:t>
      </w:r>
      <w:r w:rsidR="00605B16" w:rsidRPr="008C3703">
        <w:t xml:space="preserve">         </w:t>
      </w:r>
      <w:r w:rsidR="00CE642E" w:rsidRPr="008C3703">
        <w:t>Хлебников Ю.И.</w:t>
      </w:r>
      <w:r w:rsidRPr="008C3703">
        <w:t xml:space="preserve"> (США)</w:t>
      </w:r>
    </w:p>
    <w:p w:rsidR="00DA268B" w:rsidRPr="008C3703" w:rsidRDefault="00DA268B" w:rsidP="00DA268B">
      <w:r w:rsidRPr="008C3703">
        <w:t xml:space="preserve">профессор </w:t>
      </w:r>
      <w:r w:rsidR="00605B16" w:rsidRPr="008C3703">
        <w:t xml:space="preserve">         </w:t>
      </w:r>
      <w:r w:rsidRPr="008C3703">
        <w:t>Хуанг Ч. (КНР)</w:t>
      </w:r>
    </w:p>
    <w:p w:rsidR="00486F90" w:rsidRPr="008C3703" w:rsidRDefault="00486F90" w:rsidP="00DA268B">
      <w:pPr>
        <w:jc w:val="center"/>
        <w:rPr>
          <w:b/>
          <w:bCs/>
        </w:rPr>
      </w:pPr>
    </w:p>
    <w:p w:rsidR="00DA268B" w:rsidRPr="008C3703" w:rsidRDefault="00DA268B" w:rsidP="00DA268B">
      <w:pPr>
        <w:jc w:val="center"/>
      </w:pPr>
      <w:r w:rsidRPr="008C3703">
        <w:rPr>
          <w:b/>
          <w:bCs/>
        </w:rPr>
        <w:t>Оргкомитет</w:t>
      </w:r>
    </w:p>
    <w:p w:rsidR="001F14EA" w:rsidRPr="008C3703" w:rsidRDefault="001F14EA" w:rsidP="001F14EA">
      <w:r w:rsidRPr="008C3703">
        <w:t xml:space="preserve">Агеев О.А.,             профессор,  ИНЭП ЮФУ </w:t>
      </w:r>
      <w:r w:rsidRPr="008C3703">
        <w:br/>
        <w:t xml:space="preserve">                                (председатель оргкомитета)</w:t>
      </w:r>
    </w:p>
    <w:p w:rsidR="001F14EA" w:rsidRPr="008C3703" w:rsidRDefault="001F14EA" w:rsidP="001F14EA">
      <w:r w:rsidRPr="008C3703">
        <w:t xml:space="preserve">Коломийцев А.С.,  доцент, ИНЭП ЮФУ </w:t>
      </w:r>
      <w:r w:rsidRPr="008C3703">
        <w:br/>
        <w:t xml:space="preserve">                                (ученый секретарь)</w:t>
      </w:r>
    </w:p>
    <w:p w:rsidR="001F14EA" w:rsidRPr="008C3703" w:rsidRDefault="001F14EA" w:rsidP="001F14EA">
      <w:r w:rsidRPr="008C3703">
        <w:t xml:space="preserve">Молчанова Л.Ф.,   зав. лаб., ИНЭП ЮФУ </w:t>
      </w:r>
    </w:p>
    <w:p w:rsidR="001F14EA" w:rsidRPr="008C3703" w:rsidRDefault="001F14EA" w:rsidP="001F14EA">
      <w:r w:rsidRPr="008C3703">
        <w:t xml:space="preserve">Поляков В.В.,        доцент, ИНЭП ЮФУ </w:t>
      </w:r>
      <w:r w:rsidRPr="008C3703">
        <w:br/>
        <w:t xml:space="preserve">                               </w:t>
      </w:r>
      <w:r w:rsidR="004E0411" w:rsidRPr="008C3703">
        <w:t xml:space="preserve"> </w:t>
      </w:r>
      <w:r w:rsidRPr="008C3703">
        <w:t>(зам. председателя оргкомитета)</w:t>
      </w:r>
    </w:p>
    <w:p w:rsidR="001F14EA" w:rsidRPr="008C3703" w:rsidRDefault="001F14EA" w:rsidP="001F14EA">
      <w:r w:rsidRPr="008C3703">
        <w:t>Смирнов В.А.,       доцент, ИНЭП ЮФУ</w:t>
      </w:r>
    </w:p>
    <w:p w:rsidR="00CE642E" w:rsidRPr="008C3703" w:rsidRDefault="001F14EA" w:rsidP="001F14EA">
      <w:r w:rsidRPr="008C3703">
        <w:t>Федотов А.А.,       доцент, ИНЭП ЮФУ</w:t>
      </w:r>
    </w:p>
    <w:p w:rsidR="004E0411" w:rsidRPr="008C3703" w:rsidRDefault="004E0411" w:rsidP="001F14EA">
      <w:r w:rsidRPr="00E13DC5">
        <w:t>Лысенко И.Е.</w:t>
      </w:r>
      <w:r w:rsidRPr="008C3703">
        <w:t xml:space="preserve">        профессор,  ИНЭП ЮФУ </w:t>
      </w:r>
    </w:p>
    <w:p w:rsidR="00E13DC5" w:rsidRPr="008C3703" w:rsidRDefault="004E0411" w:rsidP="001F14EA">
      <w:r w:rsidRPr="008C3703">
        <w:t xml:space="preserve">                               (зам. председателя оргкомитета)</w:t>
      </w:r>
    </w:p>
    <w:p w:rsidR="004E0411" w:rsidRPr="008C3703" w:rsidRDefault="004E0411" w:rsidP="001F14EA">
      <w:r w:rsidRPr="00E13DC5">
        <w:t>Куликова И.В.</w:t>
      </w:r>
      <w:r w:rsidRPr="008C3703">
        <w:t xml:space="preserve">       доцент, ИНЭП ЮФУ</w:t>
      </w:r>
    </w:p>
    <w:p w:rsidR="004E0411" w:rsidRPr="008C3703" w:rsidRDefault="004E0411" w:rsidP="001F14EA">
      <w:r w:rsidRPr="00E13DC5">
        <w:t>Денисенко М.А.</w:t>
      </w:r>
      <w:r w:rsidRPr="008C3703">
        <w:t xml:space="preserve">    доцент, ИНЭП ЮФУ</w:t>
      </w:r>
    </w:p>
    <w:p w:rsidR="004E0411" w:rsidRPr="008C3703" w:rsidRDefault="004E0411" w:rsidP="001F14EA">
      <w:r w:rsidRPr="008C3703">
        <w:t>Исаева А.С.           науч.сотр., ИНЭП ЮФУ</w:t>
      </w:r>
    </w:p>
    <w:p w:rsidR="00C00CF5" w:rsidRPr="008C3703" w:rsidRDefault="00D1398F" w:rsidP="00C00CF5">
      <w:pPr>
        <w:pStyle w:val="1"/>
      </w:pPr>
      <w:r w:rsidRPr="008C3703">
        <w:lastRenderedPageBreak/>
        <w:t>Заявка на участие в конференции</w:t>
      </w:r>
    </w:p>
    <w:p w:rsidR="00C00CF5" w:rsidRPr="008C3703" w:rsidRDefault="00C00CF5" w:rsidP="00DC30FE">
      <w:pPr>
        <w:rPr>
          <w:sz w:val="18"/>
          <w:szCs w:val="18"/>
        </w:rPr>
      </w:pPr>
    </w:p>
    <w:p w:rsidR="00C15955" w:rsidRPr="008C3703" w:rsidRDefault="003B0480" w:rsidP="003B0480">
      <w:pPr>
        <w:jc w:val="both"/>
      </w:pPr>
      <w:r w:rsidRPr="008C3703">
        <w:t>Заявку на участие в</w:t>
      </w:r>
      <w:r w:rsidR="00C00CF5" w:rsidRPr="008C3703">
        <w:t xml:space="preserve"> конференции следует </w:t>
      </w:r>
      <w:r w:rsidRPr="008C3703">
        <w:t xml:space="preserve">направить до </w:t>
      </w:r>
      <w:r w:rsidRPr="008C3703">
        <w:rPr>
          <w:b/>
        </w:rPr>
        <w:t>30</w:t>
      </w:r>
      <w:r w:rsidR="00C15955" w:rsidRPr="008C3703">
        <w:rPr>
          <w:b/>
        </w:rPr>
        <w:t>.0</w:t>
      </w:r>
      <w:r w:rsidR="00A6566D" w:rsidRPr="008C3703">
        <w:rPr>
          <w:b/>
        </w:rPr>
        <w:t>6</w:t>
      </w:r>
      <w:r w:rsidR="00C15955" w:rsidRPr="008C3703">
        <w:rPr>
          <w:b/>
        </w:rPr>
        <w:t>.201</w:t>
      </w:r>
      <w:r w:rsidRPr="008C3703">
        <w:rPr>
          <w:b/>
        </w:rPr>
        <w:t>5</w:t>
      </w:r>
      <w:r w:rsidR="00C15955" w:rsidRPr="008C3703">
        <w:t xml:space="preserve"> г. по электронной почте </w:t>
      </w:r>
      <w:r w:rsidR="00CD6063" w:rsidRPr="00CD6063">
        <w:t>nanotech2015@tgn.sfedu.ru</w:t>
      </w:r>
      <w:bookmarkStart w:id="2" w:name="_GoBack"/>
      <w:bookmarkEnd w:id="2"/>
    </w:p>
    <w:p w:rsidR="00875E4C" w:rsidRPr="008C3703" w:rsidRDefault="00875E4C" w:rsidP="00875E4C">
      <w:pPr>
        <w:rPr>
          <w:sz w:val="16"/>
          <w:szCs w:val="16"/>
        </w:rPr>
      </w:pPr>
    </w:p>
    <w:p w:rsidR="00C00CF5" w:rsidRPr="008C3703" w:rsidRDefault="003F28F8" w:rsidP="00875E4C">
      <w:pPr>
        <w:rPr>
          <w:u w:val="single"/>
        </w:rPr>
      </w:pPr>
      <w:r w:rsidRPr="008C3703">
        <w:rPr>
          <w:u w:val="single"/>
        </w:rPr>
        <w:t>Форм</w:t>
      </w:r>
      <w:r w:rsidR="00C15955" w:rsidRPr="008C3703">
        <w:rPr>
          <w:u w:val="single"/>
        </w:rPr>
        <w:t>а заявки:</w:t>
      </w:r>
    </w:p>
    <w:p w:rsidR="00C15955" w:rsidRPr="008C3703" w:rsidRDefault="00C15955" w:rsidP="00486F90">
      <w:pPr>
        <w:rPr>
          <w:sz w:val="18"/>
          <w:szCs w:val="18"/>
        </w:rPr>
      </w:pPr>
    </w:p>
    <w:p w:rsidR="00C61917" w:rsidRPr="008C3703" w:rsidRDefault="00C61917" w:rsidP="005A7FAA">
      <w:pPr>
        <w:pStyle w:val="aa"/>
        <w:tabs>
          <w:tab w:val="left" w:pos="4678"/>
        </w:tabs>
        <w:ind w:right="144"/>
        <w:jc w:val="both"/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</w:pP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Фамилия, имя, отчество </w:t>
      </w:r>
      <w:r w:rsidRPr="008C3703"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  <w:tab/>
      </w:r>
    </w:p>
    <w:p w:rsidR="00C61917" w:rsidRPr="008C3703" w:rsidRDefault="00C61917" w:rsidP="005A7FAA">
      <w:pPr>
        <w:pStyle w:val="aa"/>
        <w:tabs>
          <w:tab w:val="left" w:pos="4678"/>
        </w:tabs>
        <w:jc w:val="both"/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</w:pP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Место работы (полное название и адрес</w:t>
      </w:r>
      <w:r w:rsidR="00C1595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с указ</w:t>
      </w:r>
      <w:r w:rsidR="00C1595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а</w:t>
      </w:r>
      <w:r w:rsidR="00C1595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нием индекса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) </w:t>
      </w:r>
      <w:r w:rsidRPr="008C3703"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  <w:tab/>
      </w:r>
    </w:p>
    <w:p w:rsidR="00C61917" w:rsidRPr="008C3703" w:rsidRDefault="00C61917" w:rsidP="005A7FAA">
      <w:pPr>
        <w:pStyle w:val="aa"/>
        <w:tabs>
          <w:tab w:val="left" w:pos="4678"/>
        </w:tabs>
        <w:jc w:val="both"/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</w:pP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Должность</w:t>
      </w:r>
      <w:r w:rsidR="00F1799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____________________________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</w:t>
      </w:r>
      <w:r w:rsidR="00486F90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уч</w:t>
      </w:r>
      <w:r w:rsidR="00F1799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еная</w:t>
      </w:r>
      <w:r w:rsidR="00486F90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степень</w:t>
      </w:r>
      <w:r w:rsidR="00F1799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______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</w:t>
      </w:r>
      <w:r w:rsidR="00F1799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 </w:t>
      </w:r>
      <w:r w:rsidR="00486F90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уч</w:t>
      </w:r>
      <w:r w:rsidR="00F17995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еное</w:t>
      </w:r>
      <w:r w:rsidR="00486F90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звание </w:t>
      </w:r>
      <w:r w:rsidRPr="008C3703"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  <w:tab/>
      </w:r>
    </w:p>
    <w:p w:rsidR="00C61917" w:rsidRPr="008C3703" w:rsidRDefault="00C61917" w:rsidP="005A7FAA">
      <w:pPr>
        <w:pStyle w:val="aa"/>
        <w:tabs>
          <w:tab w:val="left" w:pos="4678"/>
        </w:tabs>
        <w:jc w:val="both"/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</w:pP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Теле</w:t>
      </w:r>
      <w:r w:rsidR="005A7FAA"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фон _______ Факс _______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 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  <w:lang w:val="en-US"/>
        </w:rPr>
        <w:t>E</w:t>
      </w: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>-mail</w:t>
      </w:r>
      <w:r w:rsidRPr="008C3703"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  <w:tab/>
      </w:r>
    </w:p>
    <w:p w:rsidR="00C61917" w:rsidRPr="008C3703" w:rsidRDefault="00C61917" w:rsidP="005A7FAA">
      <w:pPr>
        <w:pStyle w:val="aa"/>
        <w:tabs>
          <w:tab w:val="left" w:pos="4678"/>
        </w:tabs>
        <w:jc w:val="both"/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</w:pPr>
      <w:r w:rsidRPr="008C3703">
        <w:rPr>
          <w:spacing w:val="0"/>
          <w:w w:val="100"/>
          <w:kern w:val="0"/>
          <w:position w:val="0"/>
          <w:sz w:val="22"/>
          <w:szCs w:val="22"/>
          <w:bdr w:val="none" w:sz="0" w:space="0" w:color="auto"/>
        </w:rPr>
        <w:t xml:space="preserve">Название доклада </w:t>
      </w:r>
      <w:r w:rsidRPr="008C3703">
        <w:rPr>
          <w:spacing w:val="0"/>
          <w:w w:val="100"/>
          <w:kern w:val="0"/>
          <w:position w:val="0"/>
          <w:sz w:val="22"/>
          <w:szCs w:val="22"/>
          <w:u w:val="single"/>
          <w:bdr w:val="none" w:sz="0" w:space="0" w:color="auto"/>
        </w:rPr>
        <w:tab/>
      </w:r>
    </w:p>
    <w:p w:rsidR="00486F90" w:rsidRPr="008C3703" w:rsidRDefault="00486F90" w:rsidP="00486F90">
      <w:pPr>
        <w:rPr>
          <w:sz w:val="18"/>
          <w:szCs w:val="18"/>
        </w:rPr>
      </w:pPr>
    </w:p>
    <w:p w:rsidR="00785B31" w:rsidRPr="008C3703" w:rsidRDefault="005A7FAA" w:rsidP="005A7FAA">
      <w:pPr>
        <w:pStyle w:val="aa"/>
        <w:tabs>
          <w:tab w:val="left" w:pos="4820"/>
        </w:tabs>
        <w:jc w:val="both"/>
        <w:rPr>
          <w:spacing w:val="0"/>
          <w:w w:val="100"/>
          <w:kern w:val="0"/>
          <w:position w:val="0"/>
          <w:sz w:val="20"/>
          <w:bdr w:val="none" w:sz="0" w:space="0" w:color="auto"/>
        </w:rPr>
      </w:pPr>
      <w:r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Заявка заполняется </w:t>
      </w:r>
      <w:r w:rsidRPr="008C3703">
        <w:rPr>
          <w:b/>
          <w:spacing w:val="0"/>
          <w:w w:val="100"/>
          <w:kern w:val="0"/>
          <w:position w:val="0"/>
          <w:sz w:val="20"/>
          <w:bdr w:val="none" w:sz="0" w:space="0" w:color="auto"/>
        </w:rPr>
        <w:t>на каждого соавтора</w:t>
      </w:r>
      <w:r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 доклада.</w:t>
      </w:r>
    </w:p>
    <w:p w:rsidR="00C15955" w:rsidRPr="008C3703" w:rsidRDefault="00C15955" w:rsidP="005A7FAA">
      <w:pPr>
        <w:pStyle w:val="aa"/>
        <w:tabs>
          <w:tab w:val="left" w:pos="4820"/>
        </w:tabs>
        <w:jc w:val="both"/>
        <w:rPr>
          <w:spacing w:val="0"/>
          <w:w w:val="100"/>
          <w:kern w:val="0"/>
          <w:position w:val="0"/>
          <w:sz w:val="20"/>
          <w:bdr w:val="none" w:sz="0" w:space="0" w:color="auto"/>
        </w:rPr>
      </w:pPr>
      <w:r w:rsidRPr="008C3703">
        <w:rPr>
          <w:b/>
          <w:spacing w:val="0"/>
          <w:w w:val="100"/>
          <w:kern w:val="0"/>
          <w:position w:val="0"/>
          <w:sz w:val="20"/>
          <w:bdr w:val="none" w:sz="0" w:space="0" w:color="auto"/>
        </w:rPr>
        <w:t>К заявке следует приложить</w:t>
      </w:r>
      <w:r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 файл тезисов доклада </w:t>
      </w:r>
      <w:r w:rsidR="00FD0C63"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(формат </w:t>
      </w:r>
      <w:r w:rsidR="00FD0C63" w:rsidRPr="008C3703">
        <w:rPr>
          <w:spacing w:val="0"/>
          <w:w w:val="100"/>
          <w:kern w:val="0"/>
          <w:position w:val="0"/>
          <w:sz w:val="20"/>
          <w:bdr w:val="none" w:sz="0" w:space="0" w:color="auto"/>
          <w:lang w:val="en-US"/>
        </w:rPr>
        <w:t>doc</w:t>
      </w:r>
      <w:r w:rsidR="000B5526"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 или </w:t>
      </w:r>
      <w:r w:rsidR="000B5526" w:rsidRPr="008C3703">
        <w:rPr>
          <w:spacing w:val="0"/>
          <w:w w:val="100"/>
          <w:kern w:val="0"/>
          <w:position w:val="0"/>
          <w:sz w:val="20"/>
          <w:bdr w:val="none" w:sz="0" w:space="0" w:color="auto"/>
          <w:lang w:val="en-US"/>
        </w:rPr>
        <w:t>docx</w:t>
      </w:r>
      <w:r w:rsidR="00FD0C63"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) </w:t>
      </w:r>
      <w:r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и файл отсканированного </w:t>
      </w:r>
      <w:r w:rsidR="00FD0C63"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(формат </w:t>
      </w:r>
      <w:r w:rsidR="00FD0C63" w:rsidRPr="008C3703">
        <w:rPr>
          <w:spacing w:val="0"/>
          <w:w w:val="100"/>
          <w:kern w:val="0"/>
          <w:position w:val="0"/>
          <w:sz w:val="20"/>
          <w:bdr w:val="none" w:sz="0" w:space="0" w:color="auto"/>
          <w:lang w:val="en-US"/>
        </w:rPr>
        <w:t>pdf</w:t>
      </w:r>
      <w:r w:rsidR="00FD0C63"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 xml:space="preserve">) </w:t>
      </w:r>
      <w:r w:rsidRPr="008C3703">
        <w:rPr>
          <w:spacing w:val="0"/>
          <w:w w:val="100"/>
          <w:kern w:val="0"/>
          <w:position w:val="0"/>
          <w:sz w:val="20"/>
          <w:bdr w:val="none" w:sz="0" w:space="0" w:color="auto"/>
        </w:rPr>
        <w:t>экспертного заключения о возможности публикации в открытой печати.</w:t>
      </w:r>
    </w:p>
    <w:p w:rsidR="00C15955" w:rsidRPr="008C3703" w:rsidRDefault="00C15955" w:rsidP="00486F90">
      <w:pPr>
        <w:rPr>
          <w:sz w:val="16"/>
          <w:szCs w:val="16"/>
        </w:rPr>
      </w:pPr>
    </w:p>
    <w:p w:rsidR="00737619" w:rsidRPr="008C3703" w:rsidRDefault="007946AA" w:rsidP="006655E0">
      <w:pPr>
        <w:pStyle w:val="1"/>
      </w:pPr>
      <w:r w:rsidRPr="008C3703">
        <w:t>Телефоны</w:t>
      </w:r>
      <w:r w:rsidR="00737619" w:rsidRPr="008C3703">
        <w:t xml:space="preserve"> для справок</w:t>
      </w:r>
    </w:p>
    <w:p w:rsidR="007946AA" w:rsidRPr="008C3703" w:rsidRDefault="007946AA" w:rsidP="007946AA">
      <w:pPr>
        <w:rPr>
          <w:sz w:val="16"/>
          <w:szCs w:val="16"/>
        </w:rPr>
      </w:pPr>
    </w:p>
    <w:p w:rsidR="007946AA" w:rsidRPr="008C3703" w:rsidRDefault="0099780F" w:rsidP="00EA63FF">
      <w:pPr>
        <w:rPr>
          <w:sz w:val="16"/>
          <w:szCs w:val="16"/>
        </w:rPr>
      </w:pPr>
      <w:r w:rsidRPr="008C3703">
        <w:rPr>
          <w:sz w:val="22"/>
          <w:szCs w:val="22"/>
        </w:rPr>
        <w:t>Тел./факс</w:t>
      </w:r>
      <w:r w:rsidR="00BD2B16" w:rsidRPr="008C3703">
        <w:rPr>
          <w:sz w:val="22"/>
          <w:szCs w:val="22"/>
        </w:rPr>
        <w:t xml:space="preserve">  </w:t>
      </w:r>
      <w:r w:rsidR="00BE1616" w:rsidRPr="008C3703">
        <w:rPr>
          <w:spacing w:val="-4"/>
          <w:sz w:val="22"/>
          <w:szCs w:val="22"/>
        </w:rPr>
        <w:t>+7</w:t>
      </w:r>
      <w:r w:rsidR="009A46C7" w:rsidRPr="008C3703">
        <w:rPr>
          <w:sz w:val="22"/>
          <w:szCs w:val="22"/>
        </w:rPr>
        <w:t>(8634) 311584</w:t>
      </w:r>
      <w:r w:rsidRPr="008C3703">
        <w:rPr>
          <w:sz w:val="22"/>
          <w:szCs w:val="22"/>
        </w:rPr>
        <w:t>,</w:t>
      </w:r>
      <w:r w:rsidR="00BE1616" w:rsidRPr="008C3703">
        <w:rPr>
          <w:sz w:val="22"/>
          <w:szCs w:val="22"/>
        </w:rPr>
        <w:t xml:space="preserve"> </w:t>
      </w:r>
      <w:r w:rsidRPr="008C3703">
        <w:rPr>
          <w:sz w:val="22"/>
          <w:szCs w:val="22"/>
        </w:rPr>
        <w:t xml:space="preserve">Тел. </w:t>
      </w:r>
      <w:r w:rsidR="00BE1616" w:rsidRPr="002F0778">
        <w:rPr>
          <w:spacing w:val="-4"/>
          <w:sz w:val="22"/>
          <w:szCs w:val="22"/>
        </w:rPr>
        <w:t>+7</w:t>
      </w:r>
      <w:r w:rsidRPr="008C3703">
        <w:rPr>
          <w:sz w:val="22"/>
          <w:szCs w:val="22"/>
        </w:rPr>
        <w:t>(8634) 371</w:t>
      </w:r>
      <w:r w:rsidR="003B0480" w:rsidRPr="008C3703">
        <w:rPr>
          <w:sz w:val="22"/>
          <w:szCs w:val="22"/>
        </w:rPr>
        <w:t>767</w:t>
      </w:r>
    </w:p>
    <w:p w:rsidR="00DC30FE" w:rsidRPr="008C3703" w:rsidRDefault="00DC30FE" w:rsidP="00EA63FF">
      <w:pPr>
        <w:rPr>
          <w:sz w:val="16"/>
          <w:szCs w:val="16"/>
        </w:rPr>
      </w:pPr>
    </w:p>
    <w:p w:rsidR="00CB534E" w:rsidRPr="008C3703" w:rsidRDefault="00737619" w:rsidP="006655E0">
      <w:pPr>
        <w:pStyle w:val="1"/>
      </w:pPr>
      <w:r w:rsidRPr="008C3703">
        <w:t>Адрес оргкомитета</w:t>
      </w:r>
    </w:p>
    <w:p w:rsidR="00DC30FE" w:rsidRPr="008C3703" w:rsidRDefault="00DC30FE" w:rsidP="00E63674">
      <w:pPr>
        <w:rPr>
          <w:sz w:val="18"/>
          <w:szCs w:val="18"/>
        </w:rPr>
      </w:pPr>
    </w:p>
    <w:p w:rsidR="003F28F8" w:rsidRPr="008C3703" w:rsidRDefault="003F28F8" w:rsidP="003F28F8">
      <w:pPr>
        <w:rPr>
          <w:spacing w:val="-4"/>
          <w:sz w:val="22"/>
          <w:szCs w:val="22"/>
        </w:rPr>
      </w:pPr>
      <w:r w:rsidRPr="008C3703">
        <w:rPr>
          <w:spacing w:val="-4"/>
          <w:sz w:val="22"/>
          <w:szCs w:val="22"/>
        </w:rPr>
        <w:t>347922, г. Таганрог, ул. Шевченко,</w:t>
      </w:r>
      <w:r w:rsidR="00493948" w:rsidRPr="008C3703">
        <w:rPr>
          <w:spacing w:val="-4"/>
          <w:sz w:val="22"/>
          <w:szCs w:val="22"/>
        </w:rPr>
        <w:t xml:space="preserve"> </w:t>
      </w:r>
      <w:r w:rsidRPr="008C3703">
        <w:rPr>
          <w:spacing w:val="-4"/>
          <w:sz w:val="22"/>
          <w:szCs w:val="22"/>
        </w:rPr>
        <w:t xml:space="preserve">2 , корпус «Е» </w:t>
      </w:r>
      <w:r w:rsidR="00870987" w:rsidRPr="008C3703">
        <w:rPr>
          <w:spacing w:val="-4"/>
          <w:sz w:val="22"/>
          <w:szCs w:val="22"/>
        </w:rPr>
        <w:t>ИТА</w:t>
      </w:r>
      <w:r w:rsidRPr="008C3703">
        <w:rPr>
          <w:spacing w:val="-4"/>
          <w:sz w:val="22"/>
          <w:szCs w:val="22"/>
        </w:rPr>
        <w:t xml:space="preserve"> ЮФУ</w:t>
      </w:r>
      <w:r w:rsidR="00493948" w:rsidRPr="008C3703">
        <w:rPr>
          <w:spacing w:val="-4"/>
          <w:sz w:val="22"/>
          <w:szCs w:val="22"/>
        </w:rPr>
        <w:t>,</w:t>
      </w:r>
      <w:r w:rsidRPr="008C3703">
        <w:rPr>
          <w:spacing w:val="-4"/>
          <w:sz w:val="22"/>
          <w:szCs w:val="22"/>
        </w:rPr>
        <w:t xml:space="preserve">  НОЦ «Нанотехнологии»</w:t>
      </w:r>
    </w:p>
    <w:p w:rsidR="003F28F8" w:rsidRPr="008C3703" w:rsidRDefault="003F28F8" w:rsidP="003F28F8">
      <w:pPr>
        <w:rPr>
          <w:sz w:val="16"/>
          <w:szCs w:val="16"/>
        </w:rPr>
      </w:pPr>
    </w:p>
    <w:p w:rsidR="003F28F8" w:rsidRPr="008C3703" w:rsidRDefault="003F28F8" w:rsidP="003F28F8">
      <w:pPr>
        <w:ind w:left="1560" w:hanging="1560"/>
        <w:rPr>
          <w:b/>
          <w:lang w:val="en-US"/>
        </w:rPr>
      </w:pPr>
      <w:r w:rsidRPr="008C3703">
        <w:rPr>
          <w:b/>
          <w:lang w:val="pt-BR"/>
        </w:rPr>
        <w:t>E</w:t>
      </w:r>
      <w:r w:rsidRPr="008C3703">
        <w:rPr>
          <w:b/>
          <w:lang w:val="pt-BR"/>
        </w:rPr>
        <w:noBreakHyphen/>
        <w:t>mail:</w:t>
      </w:r>
      <w:r w:rsidR="00875E4C" w:rsidRPr="008C3703">
        <w:rPr>
          <w:b/>
          <w:lang w:val="en-US"/>
        </w:rPr>
        <w:t xml:space="preserve"> </w:t>
      </w:r>
      <w:r w:rsidRPr="008C3703">
        <w:rPr>
          <w:b/>
          <w:lang w:val="en-US"/>
        </w:rPr>
        <w:t xml:space="preserve"> </w:t>
      </w:r>
      <w:hyperlink r:id="rId8" w:history="1">
        <w:r w:rsidR="00CD6063" w:rsidRPr="007B26F1">
          <w:rPr>
            <w:rStyle w:val="a4"/>
            <w:b/>
            <w:lang w:val="en-US"/>
          </w:rPr>
          <w:t>nanotech2015@tgn.sfedu.ru</w:t>
        </w:r>
      </w:hyperlink>
    </w:p>
    <w:p w:rsidR="003F28F8" w:rsidRPr="008C3703" w:rsidRDefault="003F28F8" w:rsidP="003F28F8">
      <w:pPr>
        <w:ind w:left="1560" w:hanging="1560"/>
        <w:rPr>
          <w:b/>
        </w:rPr>
      </w:pPr>
      <w:r w:rsidRPr="008C3703">
        <w:rPr>
          <w:b/>
          <w:lang w:val="en-US"/>
        </w:rPr>
        <w:t xml:space="preserve">       </w:t>
      </w:r>
      <w:r w:rsidR="008B7ADA" w:rsidRPr="008C3703">
        <w:rPr>
          <w:b/>
          <w:lang w:val="en-US"/>
        </w:rPr>
        <w:t xml:space="preserve">  </w:t>
      </w:r>
      <w:r w:rsidRPr="008C3703">
        <w:rPr>
          <w:b/>
          <w:lang w:val="en-US"/>
        </w:rPr>
        <w:t xml:space="preserve">      </w:t>
      </w:r>
      <w:hyperlink r:id="rId9" w:history="1">
        <w:r w:rsidR="00934CD2" w:rsidRPr="008C3703">
          <w:rPr>
            <w:rStyle w:val="a4"/>
            <w:b/>
            <w:lang w:val="en-US"/>
          </w:rPr>
          <w:t>askolomiytsev</w:t>
        </w:r>
        <w:r w:rsidR="00934CD2" w:rsidRPr="008C3703">
          <w:rPr>
            <w:rStyle w:val="a4"/>
            <w:b/>
          </w:rPr>
          <w:t>@</w:t>
        </w:r>
        <w:r w:rsidR="00934CD2" w:rsidRPr="008C3703">
          <w:rPr>
            <w:rStyle w:val="a4"/>
            <w:b/>
            <w:lang w:val="en-US"/>
          </w:rPr>
          <w:t>sfedu</w:t>
        </w:r>
        <w:r w:rsidR="00934CD2" w:rsidRPr="008C3703">
          <w:rPr>
            <w:rStyle w:val="a4"/>
            <w:b/>
          </w:rPr>
          <w:t>.</w:t>
        </w:r>
        <w:r w:rsidR="00934CD2" w:rsidRPr="008C3703">
          <w:rPr>
            <w:rStyle w:val="a4"/>
            <w:b/>
            <w:lang w:val="en-US"/>
          </w:rPr>
          <w:t>ru</w:t>
        </w:r>
      </w:hyperlink>
    </w:p>
    <w:p w:rsidR="00BE1616" w:rsidRPr="008C3703" w:rsidRDefault="00BE1616" w:rsidP="003F28F8">
      <w:pPr>
        <w:rPr>
          <w:sz w:val="16"/>
          <w:szCs w:val="16"/>
        </w:rPr>
      </w:pPr>
    </w:p>
    <w:p w:rsidR="007946AA" w:rsidRPr="008C3703" w:rsidRDefault="00BE1616" w:rsidP="003F28F8">
      <w:r w:rsidRPr="008C3703">
        <w:t>Информация о</w:t>
      </w:r>
      <w:r w:rsidR="00FD0C63" w:rsidRPr="008C3703">
        <w:t xml:space="preserve"> конференции в Интернет: </w:t>
      </w:r>
      <w:hyperlink r:id="rId10" w:history="1">
        <w:r w:rsidR="008C3703" w:rsidRPr="008C3703">
          <w:rPr>
            <w:rStyle w:val="a4"/>
          </w:rPr>
          <w:t>http://inep.sfedu.ru/conference</w:t>
        </w:r>
      </w:hyperlink>
      <w:r w:rsidR="008C3703" w:rsidRPr="008C3703">
        <w:br/>
      </w:r>
      <w:r w:rsidR="00C141D8" w:rsidRPr="008C3703">
        <w:t xml:space="preserve"> </w:t>
      </w:r>
      <w:r w:rsidR="00FD0C63" w:rsidRPr="008C3703">
        <w:t>(р</w:t>
      </w:r>
      <w:r w:rsidR="003F28F8" w:rsidRPr="008C3703">
        <w:t>аздел</w:t>
      </w:r>
      <w:r w:rsidR="007F78F4" w:rsidRPr="008C3703">
        <w:t xml:space="preserve"> «</w:t>
      </w:r>
      <w:r w:rsidR="003F28F8" w:rsidRPr="008C3703">
        <w:t>КОНФЕРЕНЦИИ</w:t>
      </w:r>
      <w:r w:rsidR="007F78F4" w:rsidRPr="008C3703">
        <w:t>»)</w:t>
      </w:r>
    </w:p>
    <w:p w:rsidR="00C61917" w:rsidRPr="008C3703" w:rsidRDefault="00C61917" w:rsidP="003F28F8">
      <w:pPr>
        <w:rPr>
          <w:sz w:val="16"/>
          <w:szCs w:val="16"/>
        </w:rPr>
      </w:pPr>
    </w:p>
    <w:p w:rsidR="00737619" w:rsidRPr="008C3703" w:rsidRDefault="00DC3454" w:rsidP="006655E0">
      <w:pPr>
        <w:pStyle w:val="1"/>
      </w:pPr>
      <w:r w:rsidRPr="008C3703">
        <w:t>С</w:t>
      </w:r>
      <w:r w:rsidR="00737619" w:rsidRPr="008C3703">
        <w:t>екретар</w:t>
      </w:r>
      <w:r w:rsidRPr="008C3703">
        <w:t>иат</w:t>
      </w:r>
    </w:p>
    <w:p w:rsidR="00CB534E" w:rsidRPr="008C3703" w:rsidRDefault="00CB534E">
      <w:pPr>
        <w:rPr>
          <w:sz w:val="16"/>
          <w:szCs w:val="16"/>
        </w:rPr>
      </w:pPr>
    </w:p>
    <w:p w:rsidR="00BD2B16" w:rsidRPr="008C3703" w:rsidRDefault="00BD2B16" w:rsidP="00BD2B16">
      <w:r w:rsidRPr="008C3703">
        <w:t xml:space="preserve">Молчанова </w:t>
      </w:r>
      <w:r w:rsidR="00E336D4" w:rsidRPr="008C3703">
        <w:t xml:space="preserve">  </w:t>
      </w:r>
      <w:r w:rsidRPr="008C3703">
        <w:t xml:space="preserve">Людмила </w:t>
      </w:r>
      <w:r w:rsidR="00E336D4" w:rsidRPr="008C3703">
        <w:t xml:space="preserve">  </w:t>
      </w:r>
      <w:r w:rsidRPr="008C3703">
        <w:t>Федоровна</w:t>
      </w:r>
    </w:p>
    <w:p w:rsidR="00DC3454" w:rsidRPr="008C3703" w:rsidRDefault="00870987">
      <w:r w:rsidRPr="008C3703">
        <w:t>Коломийцев  Алексей  Сергеевич</w:t>
      </w:r>
    </w:p>
    <w:p w:rsidR="002C6C37" w:rsidRPr="008C3703" w:rsidRDefault="002C6C37" w:rsidP="007946AA">
      <w:pPr>
        <w:pStyle w:val="a6"/>
        <w:ind w:firstLine="0"/>
        <w:rPr>
          <w:rFonts w:ascii="Times New Roman" w:hAnsi="Times New Roman"/>
          <w:sz w:val="32"/>
          <w:szCs w:val="32"/>
        </w:rPr>
      </w:pPr>
    </w:p>
    <w:p w:rsidR="00DA268B" w:rsidRPr="008C3703" w:rsidRDefault="00DA268B" w:rsidP="00400626">
      <w:pPr>
        <w:jc w:val="center"/>
        <w:rPr>
          <w:sz w:val="32"/>
          <w:szCs w:val="32"/>
        </w:rPr>
      </w:pPr>
    </w:p>
    <w:p w:rsidR="008C3703" w:rsidRPr="008C3703" w:rsidRDefault="008C3703" w:rsidP="008C3703">
      <w:pPr>
        <w:pStyle w:val="a6"/>
        <w:ind w:firstLine="0"/>
        <w:jc w:val="center"/>
        <w:rPr>
          <w:rFonts w:ascii="Times New Roman" w:hAnsi="Times New Roman"/>
          <w:sz w:val="32"/>
          <w:szCs w:val="32"/>
        </w:rPr>
      </w:pPr>
      <w:r w:rsidRPr="008C3703">
        <w:rPr>
          <w:rFonts w:ascii="Times New Roman" w:hAnsi="Times New Roman"/>
          <w:sz w:val="32"/>
          <w:szCs w:val="32"/>
        </w:rPr>
        <w:t xml:space="preserve">Молодежная научная </w:t>
      </w:r>
    </w:p>
    <w:p w:rsidR="008C3703" w:rsidRPr="008C3703" w:rsidRDefault="008C3703" w:rsidP="008C3703">
      <w:pPr>
        <w:pStyle w:val="a6"/>
        <w:ind w:firstLine="0"/>
        <w:jc w:val="center"/>
        <w:rPr>
          <w:rFonts w:ascii="Times New Roman" w:hAnsi="Times New Roman"/>
          <w:sz w:val="32"/>
          <w:szCs w:val="32"/>
        </w:rPr>
      </w:pPr>
      <w:r w:rsidRPr="008C3703">
        <w:rPr>
          <w:rFonts w:ascii="Times New Roman" w:hAnsi="Times New Roman"/>
          <w:sz w:val="32"/>
          <w:szCs w:val="32"/>
        </w:rPr>
        <w:t>Конференция</w:t>
      </w:r>
    </w:p>
    <w:p w:rsidR="008C3703" w:rsidRPr="008C3703" w:rsidRDefault="008C3703" w:rsidP="008C3703">
      <w:pPr>
        <w:pStyle w:val="a6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8C3703" w:rsidRPr="008C3703" w:rsidRDefault="008C3703" w:rsidP="008C3703">
      <w:pPr>
        <w:pStyle w:val="a6"/>
        <w:ind w:firstLine="0"/>
        <w:jc w:val="center"/>
        <w:rPr>
          <w:rFonts w:ascii="Times New Roman" w:hAnsi="Times New Roman"/>
          <w:sz w:val="32"/>
          <w:szCs w:val="32"/>
        </w:rPr>
      </w:pPr>
      <w:r w:rsidRPr="008C3703">
        <w:rPr>
          <w:rFonts w:ascii="Times New Roman" w:hAnsi="Times New Roman"/>
          <w:b/>
          <w:sz w:val="32"/>
          <w:szCs w:val="32"/>
        </w:rPr>
        <w:t>«NanoTech-2015»</w:t>
      </w:r>
    </w:p>
    <w:p w:rsidR="00337999" w:rsidRPr="008C3703" w:rsidRDefault="00337999" w:rsidP="00337999"/>
    <w:p w:rsidR="00737619" w:rsidRPr="008C3703" w:rsidRDefault="00737619">
      <w:pPr>
        <w:jc w:val="center"/>
      </w:pPr>
    </w:p>
    <w:p w:rsidR="008527B9" w:rsidRPr="008C3703" w:rsidRDefault="008527B9">
      <w:pPr>
        <w:jc w:val="center"/>
      </w:pPr>
    </w:p>
    <w:p w:rsidR="008527B9" w:rsidRPr="008C3703" w:rsidRDefault="008527B9">
      <w:pPr>
        <w:jc w:val="center"/>
      </w:pPr>
    </w:p>
    <w:p w:rsidR="00417942" w:rsidRPr="008C3703" w:rsidRDefault="00AE5D1B">
      <w:pPr>
        <w:jc w:val="center"/>
        <w:rPr>
          <w:b/>
          <w:sz w:val="28"/>
        </w:rPr>
      </w:pPr>
      <w:r w:rsidRPr="00CA53EE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117pt">
            <v:imagedata r:id="rId11" o:title="Новая эмблема ЮФУ"/>
          </v:shape>
        </w:pict>
      </w:r>
    </w:p>
    <w:p w:rsidR="00576BE4" w:rsidRPr="008C3703" w:rsidRDefault="00576BE4" w:rsidP="00576BE4">
      <w:pPr>
        <w:shd w:val="clear" w:color="000000" w:fill="auto"/>
        <w:jc w:val="center"/>
        <w:rPr>
          <w:b/>
          <w:bCs/>
          <w:sz w:val="28"/>
          <w:szCs w:val="28"/>
        </w:rPr>
      </w:pPr>
    </w:p>
    <w:p w:rsidR="008527B9" w:rsidRPr="008C3703" w:rsidRDefault="00AE5D1B" w:rsidP="00576BE4">
      <w:pPr>
        <w:shd w:val="clear" w:color="000000" w:fill="auto"/>
        <w:jc w:val="center"/>
        <w:rPr>
          <w:b/>
          <w:bCs/>
          <w:sz w:val="28"/>
          <w:szCs w:val="28"/>
        </w:rPr>
      </w:pPr>
      <w:r w:rsidRPr="00CA53EE">
        <w:rPr>
          <w:b/>
          <w:noProof/>
          <w:sz w:val="28"/>
          <w:szCs w:val="28"/>
        </w:rPr>
        <w:pict>
          <v:shape id="Рисунок 1" o:spid="_x0000_i1026" type="#_x0000_t75" style="width:105.6pt;height:102pt;visibility:visible;mso-wrap-style:square">
            <v:imagedata r:id="rId12" o:title="" croptop="9463f" cropbottom="4994f" cropleft="1941f" cropright="41531f"/>
          </v:shape>
        </w:pict>
      </w:r>
    </w:p>
    <w:p w:rsidR="008527B9" w:rsidRPr="008C3703" w:rsidRDefault="008527B9" w:rsidP="00576BE4">
      <w:pPr>
        <w:shd w:val="clear" w:color="000000" w:fill="auto"/>
        <w:jc w:val="center"/>
        <w:rPr>
          <w:b/>
          <w:bCs/>
          <w:sz w:val="28"/>
          <w:szCs w:val="28"/>
        </w:rPr>
      </w:pPr>
    </w:p>
    <w:p w:rsidR="00576BE4" w:rsidRPr="008C3703" w:rsidRDefault="00576BE4">
      <w:pPr>
        <w:jc w:val="center"/>
        <w:rPr>
          <w:b/>
          <w:sz w:val="28"/>
        </w:rPr>
      </w:pPr>
    </w:p>
    <w:p w:rsidR="00737619" w:rsidRPr="008C3703" w:rsidRDefault="0098582F">
      <w:pPr>
        <w:jc w:val="center"/>
        <w:rPr>
          <w:b/>
          <w:sz w:val="28"/>
        </w:rPr>
      </w:pPr>
      <w:r w:rsidRPr="008C3703">
        <w:rPr>
          <w:b/>
          <w:sz w:val="28"/>
        </w:rPr>
        <w:t>г</w:t>
      </w:r>
      <w:r w:rsidR="00DF5A21" w:rsidRPr="008C3703">
        <w:rPr>
          <w:b/>
          <w:sz w:val="28"/>
        </w:rPr>
        <w:t xml:space="preserve">. </w:t>
      </w:r>
      <w:r w:rsidR="005725A4" w:rsidRPr="008C3703">
        <w:rPr>
          <w:b/>
          <w:sz w:val="28"/>
        </w:rPr>
        <w:t>Таганрог</w:t>
      </w:r>
    </w:p>
    <w:p w:rsidR="00737619" w:rsidRPr="008C3703" w:rsidRDefault="005725A4">
      <w:pPr>
        <w:jc w:val="center"/>
        <w:rPr>
          <w:b/>
          <w:sz w:val="28"/>
        </w:rPr>
      </w:pPr>
      <w:r w:rsidRPr="008C3703">
        <w:rPr>
          <w:b/>
          <w:sz w:val="28"/>
        </w:rPr>
        <w:t>Ростовская область</w:t>
      </w:r>
      <w:r w:rsidR="00737619" w:rsidRPr="008C3703">
        <w:rPr>
          <w:b/>
          <w:sz w:val="28"/>
        </w:rPr>
        <w:t xml:space="preserve">, </w:t>
      </w:r>
    </w:p>
    <w:p w:rsidR="00785B31" w:rsidRPr="008C3703" w:rsidRDefault="00737619">
      <w:pPr>
        <w:jc w:val="center"/>
        <w:rPr>
          <w:b/>
          <w:sz w:val="28"/>
        </w:rPr>
      </w:pPr>
      <w:r w:rsidRPr="008C3703">
        <w:rPr>
          <w:b/>
          <w:sz w:val="28"/>
        </w:rPr>
        <w:t>Россия</w:t>
      </w:r>
    </w:p>
    <w:p w:rsidR="00737619" w:rsidRDefault="004F76D6">
      <w:pPr>
        <w:shd w:val="clear" w:color="000000" w:fill="auto"/>
        <w:jc w:val="center"/>
        <w:rPr>
          <w:b/>
        </w:rPr>
      </w:pPr>
      <w:r w:rsidRPr="008C3703">
        <w:rPr>
          <w:b/>
          <w:sz w:val="24"/>
        </w:rPr>
        <w:t>2</w:t>
      </w:r>
      <w:r w:rsidR="008C3703" w:rsidRPr="008C3703">
        <w:rPr>
          <w:b/>
          <w:sz w:val="24"/>
        </w:rPr>
        <w:t>1</w:t>
      </w:r>
      <w:r w:rsidR="003F28F8" w:rsidRPr="008C3703">
        <w:rPr>
          <w:b/>
          <w:sz w:val="24"/>
        </w:rPr>
        <w:t xml:space="preserve"> </w:t>
      </w:r>
      <w:r w:rsidRPr="008C3703">
        <w:rPr>
          <w:b/>
          <w:sz w:val="24"/>
        </w:rPr>
        <w:t>-2</w:t>
      </w:r>
      <w:r w:rsidR="00870987" w:rsidRPr="008C3703">
        <w:rPr>
          <w:b/>
          <w:sz w:val="24"/>
        </w:rPr>
        <w:t>5</w:t>
      </w:r>
      <w:r w:rsidRPr="008C3703">
        <w:rPr>
          <w:b/>
          <w:sz w:val="24"/>
        </w:rPr>
        <w:t xml:space="preserve"> </w:t>
      </w:r>
      <w:r w:rsidR="008C3703" w:rsidRPr="008C3703">
        <w:rPr>
          <w:b/>
          <w:sz w:val="24"/>
        </w:rPr>
        <w:t>сен</w:t>
      </w:r>
      <w:r w:rsidR="00870987" w:rsidRPr="008C3703">
        <w:rPr>
          <w:b/>
          <w:sz w:val="24"/>
        </w:rPr>
        <w:t>тября</w:t>
      </w:r>
      <w:r w:rsidR="00785B31" w:rsidRPr="008C3703">
        <w:rPr>
          <w:b/>
          <w:sz w:val="24"/>
        </w:rPr>
        <w:t xml:space="preserve"> 201</w:t>
      </w:r>
      <w:r w:rsidR="008C3703" w:rsidRPr="008C3703">
        <w:rPr>
          <w:b/>
          <w:sz w:val="24"/>
        </w:rPr>
        <w:t>5</w:t>
      </w:r>
      <w:r w:rsidR="00785B31" w:rsidRPr="008C3703">
        <w:rPr>
          <w:b/>
          <w:sz w:val="24"/>
        </w:rPr>
        <w:t xml:space="preserve"> г.</w:t>
      </w:r>
      <w:r w:rsidR="00785B31">
        <w:rPr>
          <w:b/>
          <w:sz w:val="24"/>
        </w:rPr>
        <w:t xml:space="preserve"> </w:t>
      </w:r>
    </w:p>
    <w:sectPr w:rsidR="00737619" w:rsidSect="00CA53EE">
      <w:pgSz w:w="16840" w:h="11907" w:orient="landscape" w:code="9"/>
      <w:pgMar w:top="680" w:right="680" w:bottom="680" w:left="68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FD57B5B"/>
    <w:multiLevelType w:val="multilevel"/>
    <w:tmpl w:val="335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127D4"/>
    <w:multiLevelType w:val="hybridMultilevel"/>
    <w:tmpl w:val="6A70BD7C"/>
    <w:lvl w:ilvl="0" w:tplc="50B217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284" w:hanging="142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E8"/>
    <w:rsid w:val="00021C60"/>
    <w:rsid w:val="00063E08"/>
    <w:rsid w:val="0006462F"/>
    <w:rsid w:val="00065AC2"/>
    <w:rsid w:val="0009780E"/>
    <w:rsid w:val="000B5526"/>
    <w:rsid w:val="000F5327"/>
    <w:rsid w:val="001215DA"/>
    <w:rsid w:val="00137447"/>
    <w:rsid w:val="00150E35"/>
    <w:rsid w:val="00152844"/>
    <w:rsid w:val="00155D5D"/>
    <w:rsid w:val="001562A5"/>
    <w:rsid w:val="00157119"/>
    <w:rsid w:val="0016262D"/>
    <w:rsid w:val="00164081"/>
    <w:rsid w:val="0018224C"/>
    <w:rsid w:val="00185660"/>
    <w:rsid w:val="001A6E73"/>
    <w:rsid w:val="001B55D6"/>
    <w:rsid w:val="001D5CB5"/>
    <w:rsid w:val="001F14EA"/>
    <w:rsid w:val="001F480B"/>
    <w:rsid w:val="00203E1B"/>
    <w:rsid w:val="0020473F"/>
    <w:rsid w:val="00214AA2"/>
    <w:rsid w:val="0022200B"/>
    <w:rsid w:val="00224909"/>
    <w:rsid w:val="002304E7"/>
    <w:rsid w:val="002371FF"/>
    <w:rsid w:val="002412E2"/>
    <w:rsid w:val="00257E74"/>
    <w:rsid w:val="00270EA3"/>
    <w:rsid w:val="002768FB"/>
    <w:rsid w:val="002917B6"/>
    <w:rsid w:val="00292BB2"/>
    <w:rsid w:val="002A3803"/>
    <w:rsid w:val="002B3DB2"/>
    <w:rsid w:val="002C2749"/>
    <w:rsid w:val="002C6C37"/>
    <w:rsid w:val="002E177C"/>
    <w:rsid w:val="002E41B3"/>
    <w:rsid w:val="002F0778"/>
    <w:rsid w:val="00306525"/>
    <w:rsid w:val="00307EA6"/>
    <w:rsid w:val="00311322"/>
    <w:rsid w:val="003139B8"/>
    <w:rsid w:val="0031496A"/>
    <w:rsid w:val="00323297"/>
    <w:rsid w:val="00323B1F"/>
    <w:rsid w:val="00337999"/>
    <w:rsid w:val="00345BCA"/>
    <w:rsid w:val="00363AD3"/>
    <w:rsid w:val="00364178"/>
    <w:rsid w:val="00371B42"/>
    <w:rsid w:val="003735E0"/>
    <w:rsid w:val="00374C02"/>
    <w:rsid w:val="003A618E"/>
    <w:rsid w:val="003A688C"/>
    <w:rsid w:val="003B0480"/>
    <w:rsid w:val="003B15F3"/>
    <w:rsid w:val="003D129D"/>
    <w:rsid w:val="003D42E8"/>
    <w:rsid w:val="003F28F8"/>
    <w:rsid w:val="003F2E48"/>
    <w:rsid w:val="00400626"/>
    <w:rsid w:val="00403B2C"/>
    <w:rsid w:val="00404872"/>
    <w:rsid w:val="0041488C"/>
    <w:rsid w:val="00417942"/>
    <w:rsid w:val="0042025C"/>
    <w:rsid w:val="00420C6D"/>
    <w:rsid w:val="00432C96"/>
    <w:rsid w:val="0045794F"/>
    <w:rsid w:val="00463FEE"/>
    <w:rsid w:val="0046639B"/>
    <w:rsid w:val="00475BB5"/>
    <w:rsid w:val="00480A99"/>
    <w:rsid w:val="00486F90"/>
    <w:rsid w:val="00493948"/>
    <w:rsid w:val="00497A7E"/>
    <w:rsid w:val="004C5595"/>
    <w:rsid w:val="004D00AE"/>
    <w:rsid w:val="004D46D4"/>
    <w:rsid w:val="004E0411"/>
    <w:rsid w:val="004F4171"/>
    <w:rsid w:val="004F76D6"/>
    <w:rsid w:val="00520D42"/>
    <w:rsid w:val="0053262B"/>
    <w:rsid w:val="00543CE4"/>
    <w:rsid w:val="00565A98"/>
    <w:rsid w:val="005725A4"/>
    <w:rsid w:val="00576BE4"/>
    <w:rsid w:val="00586032"/>
    <w:rsid w:val="005925ED"/>
    <w:rsid w:val="0059299C"/>
    <w:rsid w:val="005A6B91"/>
    <w:rsid w:val="005A7FAA"/>
    <w:rsid w:val="005D3DF7"/>
    <w:rsid w:val="005D7C47"/>
    <w:rsid w:val="00605B16"/>
    <w:rsid w:val="00617977"/>
    <w:rsid w:val="0062588F"/>
    <w:rsid w:val="0064606C"/>
    <w:rsid w:val="00653078"/>
    <w:rsid w:val="006655E0"/>
    <w:rsid w:val="0068373B"/>
    <w:rsid w:val="006B5E66"/>
    <w:rsid w:val="006C61A7"/>
    <w:rsid w:val="006D3C20"/>
    <w:rsid w:val="006D6ABB"/>
    <w:rsid w:val="006F3CB5"/>
    <w:rsid w:val="00717BF1"/>
    <w:rsid w:val="00723BA4"/>
    <w:rsid w:val="007256BB"/>
    <w:rsid w:val="0073518F"/>
    <w:rsid w:val="00737619"/>
    <w:rsid w:val="00740C5C"/>
    <w:rsid w:val="00741AFF"/>
    <w:rsid w:val="00761D22"/>
    <w:rsid w:val="00764540"/>
    <w:rsid w:val="00766EDB"/>
    <w:rsid w:val="00771D0B"/>
    <w:rsid w:val="00785B31"/>
    <w:rsid w:val="007946AA"/>
    <w:rsid w:val="007B2E52"/>
    <w:rsid w:val="007C07C0"/>
    <w:rsid w:val="007F3CBD"/>
    <w:rsid w:val="007F621B"/>
    <w:rsid w:val="007F6EE6"/>
    <w:rsid w:val="007F78F4"/>
    <w:rsid w:val="00813BBC"/>
    <w:rsid w:val="0082036F"/>
    <w:rsid w:val="008352A7"/>
    <w:rsid w:val="008527B9"/>
    <w:rsid w:val="00870987"/>
    <w:rsid w:val="00875E4C"/>
    <w:rsid w:val="008827E5"/>
    <w:rsid w:val="00884341"/>
    <w:rsid w:val="00886D76"/>
    <w:rsid w:val="008877CC"/>
    <w:rsid w:val="008904EF"/>
    <w:rsid w:val="00897AA2"/>
    <w:rsid w:val="008B5E30"/>
    <w:rsid w:val="008B7ADA"/>
    <w:rsid w:val="008C3703"/>
    <w:rsid w:val="008E0F04"/>
    <w:rsid w:val="008F2FD2"/>
    <w:rsid w:val="008F4643"/>
    <w:rsid w:val="00901041"/>
    <w:rsid w:val="00911391"/>
    <w:rsid w:val="0091239C"/>
    <w:rsid w:val="009146B5"/>
    <w:rsid w:val="00934CD2"/>
    <w:rsid w:val="00946A5C"/>
    <w:rsid w:val="00957A4C"/>
    <w:rsid w:val="0098582F"/>
    <w:rsid w:val="0099780F"/>
    <w:rsid w:val="009A46C7"/>
    <w:rsid w:val="009C4E96"/>
    <w:rsid w:val="009C6CC4"/>
    <w:rsid w:val="009F720A"/>
    <w:rsid w:val="00A05011"/>
    <w:rsid w:val="00A063BC"/>
    <w:rsid w:val="00A12345"/>
    <w:rsid w:val="00A24BED"/>
    <w:rsid w:val="00A27B51"/>
    <w:rsid w:val="00A4291C"/>
    <w:rsid w:val="00A437C9"/>
    <w:rsid w:val="00A47E50"/>
    <w:rsid w:val="00A55B63"/>
    <w:rsid w:val="00A6566D"/>
    <w:rsid w:val="00A966CE"/>
    <w:rsid w:val="00AB0896"/>
    <w:rsid w:val="00AB1E62"/>
    <w:rsid w:val="00AC624D"/>
    <w:rsid w:val="00AE5D1B"/>
    <w:rsid w:val="00B27736"/>
    <w:rsid w:val="00B330F6"/>
    <w:rsid w:val="00B45295"/>
    <w:rsid w:val="00B6345F"/>
    <w:rsid w:val="00B6575D"/>
    <w:rsid w:val="00B767A7"/>
    <w:rsid w:val="00BA07D5"/>
    <w:rsid w:val="00BB56C6"/>
    <w:rsid w:val="00BB6F72"/>
    <w:rsid w:val="00BB75EA"/>
    <w:rsid w:val="00BC56FC"/>
    <w:rsid w:val="00BC5B2F"/>
    <w:rsid w:val="00BD2B16"/>
    <w:rsid w:val="00BE114B"/>
    <w:rsid w:val="00BE1616"/>
    <w:rsid w:val="00BE4F52"/>
    <w:rsid w:val="00C00CF5"/>
    <w:rsid w:val="00C141D8"/>
    <w:rsid w:val="00C15955"/>
    <w:rsid w:val="00C16769"/>
    <w:rsid w:val="00C2703F"/>
    <w:rsid w:val="00C40423"/>
    <w:rsid w:val="00C61917"/>
    <w:rsid w:val="00C82530"/>
    <w:rsid w:val="00C82823"/>
    <w:rsid w:val="00C835E5"/>
    <w:rsid w:val="00C85B4C"/>
    <w:rsid w:val="00CA53EE"/>
    <w:rsid w:val="00CA60B6"/>
    <w:rsid w:val="00CB39A1"/>
    <w:rsid w:val="00CB534E"/>
    <w:rsid w:val="00CC26C9"/>
    <w:rsid w:val="00CD34E7"/>
    <w:rsid w:val="00CD6063"/>
    <w:rsid w:val="00CE3902"/>
    <w:rsid w:val="00CE642E"/>
    <w:rsid w:val="00CF271C"/>
    <w:rsid w:val="00D12BC2"/>
    <w:rsid w:val="00D1398F"/>
    <w:rsid w:val="00D1632D"/>
    <w:rsid w:val="00D23DA5"/>
    <w:rsid w:val="00D364ED"/>
    <w:rsid w:val="00D43F5B"/>
    <w:rsid w:val="00D471BB"/>
    <w:rsid w:val="00D57698"/>
    <w:rsid w:val="00D82BD6"/>
    <w:rsid w:val="00DA0526"/>
    <w:rsid w:val="00DA268B"/>
    <w:rsid w:val="00DA73B6"/>
    <w:rsid w:val="00DC30FE"/>
    <w:rsid w:val="00DC3454"/>
    <w:rsid w:val="00DC51D9"/>
    <w:rsid w:val="00DC5E8F"/>
    <w:rsid w:val="00DF2CE1"/>
    <w:rsid w:val="00DF5A21"/>
    <w:rsid w:val="00E01E51"/>
    <w:rsid w:val="00E13ACE"/>
    <w:rsid w:val="00E13DC5"/>
    <w:rsid w:val="00E278B2"/>
    <w:rsid w:val="00E31A28"/>
    <w:rsid w:val="00E336D4"/>
    <w:rsid w:val="00E4793B"/>
    <w:rsid w:val="00E52579"/>
    <w:rsid w:val="00E63674"/>
    <w:rsid w:val="00E63EB6"/>
    <w:rsid w:val="00EA63FF"/>
    <w:rsid w:val="00EC3BEB"/>
    <w:rsid w:val="00EC718A"/>
    <w:rsid w:val="00EE720E"/>
    <w:rsid w:val="00EF0133"/>
    <w:rsid w:val="00F03BC1"/>
    <w:rsid w:val="00F10D5A"/>
    <w:rsid w:val="00F17995"/>
    <w:rsid w:val="00F33EE4"/>
    <w:rsid w:val="00F3598C"/>
    <w:rsid w:val="00F41A86"/>
    <w:rsid w:val="00F41A96"/>
    <w:rsid w:val="00F51832"/>
    <w:rsid w:val="00F53909"/>
    <w:rsid w:val="00F63E69"/>
    <w:rsid w:val="00F801B3"/>
    <w:rsid w:val="00F8725C"/>
    <w:rsid w:val="00F9533B"/>
    <w:rsid w:val="00F95699"/>
    <w:rsid w:val="00FB3A49"/>
    <w:rsid w:val="00FC7F8B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3EE"/>
  </w:style>
  <w:style w:type="paragraph" w:styleId="1">
    <w:name w:val="heading 1"/>
    <w:basedOn w:val="a"/>
    <w:next w:val="a"/>
    <w:qFormat/>
    <w:rsid w:val="00CA53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000000" w:fill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CA53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000000" w:fill="auto"/>
      <w:jc w:val="center"/>
      <w:outlineLvl w:val="1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3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000000" w:fill="auto"/>
      <w:jc w:val="center"/>
    </w:pPr>
    <w:rPr>
      <w:b/>
      <w:i/>
      <w:sz w:val="28"/>
    </w:rPr>
  </w:style>
  <w:style w:type="character" w:styleId="a4">
    <w:name w:val="Hyperlink"/>
    <w:rsid w:val="00CA53EE"/>
    <w:rPr>
      <w:color w:val="0000FF"/>
      <w:u w:val="single"/>
    </w:rPr>
  </w:style>
  <w:style w:type="paragraph" w:styleId="a5">
    <w:name w:val="Body Text Indent"/>
    <w:basedOn w:val="a"/>
    <w:rsid w:val="00CA53EE"/>
    <w:pPr>
      <w:ind w:left="142" w:firstLine="142"/>
      <w:jc w:val="both"/>
    </w:pPr>
    <w:rPr>
      <w:sz w:val="24"/>
    </w:rPr>
  </w:style>
  <w:style w:type="paragraph" w:styleId="a6">
    <w:name w:val="Plain Text"/>
    <w:basedOn w:val="a"/>
    <w:link w:val="a7"/>
    <w:uiPriority w:val="99"/>
    <w:rsid w:val="00A55B63"/>
    <w:pPr>
      <w:ind w:firstLine="284"/>
      <w:jc w:val="both"/>
    </w:pPr>
    <w:rPr>
      <w:rFonts w:ascii="Courier New" w:hAnsi="Courier New"/>
    </w:rPr>
  </w:style>
  <w:style w:type="paragraph" w:styleId="a8">
    <w:name w:val="Body Text"/>
    <w:basedOn w:val="a"/>
    <w:link w:val="a9"/>
    <w:rsid w:val="00DC30FE"/>
    <w:pPr>
      <w:spacing w:after="120"/>
    </w:pPr>
  </w:style>
  <w:style w:type="character" w:customStyle="1" w:styleId="a9">
    <w:name w:val="Основной текст Знак"/>
    <w:basedOn w:val="a0"/>
    <w:link w:val="a8"/>
    <w:rsid w:val="00DC30FE"/>
  </w:style>
  <w:style w:type="paragraph" w:styleId="20">
    <w:name w:val="Body Text 2"/>
    <w:basedOn w:val="a"/>
    <w:link w:val="21"/>
    <w:rsid w:val="00DC30F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C30FE"/>
  </w:style>
  <w:style w:type="paragraph" w:customStyle="1" w:styleId="ConsNormal">
    <w:name w:val="ConsNormal"/>
    <w:rsid w:val="00DA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Стиль"/>
    <w:rsid w:val="00C61917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styleId="ab">
    <w:name w:val="Balloon Text"/>
    <w:basedOn w:val="a"/>
    <w:semiHidden/>
    <w:rsid w:val="00785B31"/>
    <w:rPr>
      <w:rFonts w:ascii="Tahoma" w:hAnsi="Tahoma" w:cs="Tahoma"/>
      <w:sz w:val="16"/>
      <w:szCs w:val="16"/>
    </w:rPr>
  </w:style>
  <w:style w:type="character" w:customStyle="1" w:styleId="a7">
    <w:name w:val="Текст Знак"/>
    <w:link w:val="a6"/>
    <w:uiPriority w:val="99"/>
    <w:locked/>
    <w:rsid w:val="00DA268B"/>
    <w:rPr>
      <w:rFonts w:ascii="Courier New" w:hAnsi="Courier New"/>
      <w:lang w:val="ru-RU" w:eastAsia="ru-RU" w:bidi="ar-SA"/>
    </w:rPr>
  </w:style>
  <w:style w:type="character" w:customStyle="1" w:styleId="breadcrumb-current">
    <w:name w:val="breadcrumb-current"/>
    <w:rsid w:val="00E1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tech2015@tgn.sf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irinda.ru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stolhotel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hoteltaganrog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inep.sfedu.ru/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olomiytsev@sf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Седьмая Международная научно-техническая конференция</vt:lpstr>
    </vt:vector>
  </TitlesOfParts>
  <Company>fep</Company>
  <LinksUpToDate>false</LinksUpToDate>
  <CharactersWithSpaces>6985</CharactersWithSpaces>
  <SharedDoc>false</SharedDoc>
  <HLinks>
    <vt:vector size="42" baseType="variant">
      <vt:variant>
        <vt:i4>1966145</vt:i4>
      </vt:variant>
      <vt:variant>
        <vt:i4>18</vt:i4>
      </vt:variant>
      <vt:variant>
        <vt:i4>0</vt:i4>
      </vt:variant>
      <vt:variant>
        <vt:i4>5</vt:i4>
      </vt:variant>
      <vt:variant>
        <vt:lpwstr>http://fep.tti.sfedu.ru/</vt:lpwstr>
      </vt:variant>
      <vt:variant>
        <vt:lpwstr/>
      </vt:variant>
      <vt:variant>
        <vt:i4>262189</vt:i4>
      </vt:variant>
      <vt:variant>
        <vt:i4>15</vt:i4>
      </vt:variant>
      <vt:variant>
        <vt:i4>0</vt:i4>
      </vt:variant>
      <vt:variant>
        <vt:i4>5</vt:i4>
      </vt:variant>
      <vt:variant>
        <vt:lpwstr>mailto:askolomiytsev@sfedu.ru</vt:lpwstr>
      </vt:variant>
      <vt:variant>
        <vt:lpwstr/>
      </vt:variant>
      <vt:variant>
        <vt:i4>6881370</vt:i4>
      </vt:variant>
      <vt:variant>
        <vt:i4>12</vt:i4>
      </vt:variant>
      <vt:variant>
        <vt:i4>0</vt:i4>
      </vt:variant>
      <vt:variant>
        <vt:i4>5</vt:i4>
      </vt:variant>
      <vt:variant>
        <vt:lpwstr>mailto:nano2014@fep.tti.sfedu.ru</vt:lpwstr>
      </vt:variant>
      <vt:variant>
        <vt:lpwstr/>
      </vt:variant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mailto:nano2014@fep.tti.sfedu.ru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http://www.temirinda.ru/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http://bristolhotel.ru/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http://www.hoteltaganrog.ru/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Седьмая Международная научно-техническая конференция</dc:title>
  <dc:creator>Гвоздицин Александр свет Геннадьевич</dc:creator>
  <cp:lastModifiedBy>Victoria</cp:lastModifiedBy>
  <cp:revision>2</cp:revision>
  <cp:lastPrinted>2014-06-10T12:52:00Z</cp:lastPrinted>
  <dcterms:created xsi:type="dcterms:W3CDTF">2015-07-03T12:48:00Z</dcterms:created>
  <dcterms:modified xsi:type="dcterms:W3CDTF">2015-07-03T12:48:00Z</dcterms:modified>
</cp:coreProperties>
</file>